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143" w:rsidRPr="00E40143" w:rsidRDefault="00E40143" w:rsidP="00E40143">
      <w:pPr>
        <w:spacing w:after="0" w:line="240" w:lineRule="auto"/>
        <w:contextualSpacing w:val="0"/>
        <w:rPr>
          <w:rFonts w:eastAsia="Times New Roman" w:cs="Arial"/>
          <w:b/>
          <w:bCs/>
          <w:sz w:val="20"/>
          <w:szCs w:val="24"/>
          <w:lang w:eastAsia="pl-PL"/>
        </w:rPr>
      </w:pPr>
      <w:r w:rsidRPr="00E40143">
        <w:rPr>
          <w:rFonts w:eastAsia="Times New Roman" w:cs="Arial"/>
          <w:b/>
          <w:bCs/>
          <w:sz w:val="20"/>
          <w:szCs w:val="24"/>
          <w:lang w:eastAsia="pl-PL"/>
        </w:rPr>
        <w:t>Załącznik nr 1 do wniosku</w:t>
      </w:r>
    </w:p>
    <w:p w:rsidR="00E40143" w:rsidRPr="00E40143" w:rsidRDefault="00E40143" w:rsidP="00E40143">
      <w:pPr>
        <w:spacing w:after="0" w:line="240" w:lineRule="auto"/>
        <w:contextualSpacing w:val="0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E40143" w:rsidRPr="00E40143" w:rsidRDefault="00E40143" w:rsidP="00E40143">
      <w:pPr>
        <w:spacing w:after="0" w:line="240" w:lineRule="auto"/>
        <w:contextualSpacing w:val="0"/>
        <w:rPr>
          <w:rFonts w:eastAsia="Times New Roman" w:cs="Arial"/>
          <w:bCs/>
          <w:sz w:val="24"/>
          <w:szCs w:val="24"/>
          <w:lang w:eastAsia="pl-PL"/>
        </w:rPr>
      </w:pPr>
      <w:r w:rsidRPr="00E40143">
        <w:rPr>
          <w:rFonts w:eastAsia="Times New Roman" w:cs="Arial"/>
          <w:b/>
          <w:bCs/>
          <w:sz w:val="24"/>
          <w:szCs w:val="24"/>
          <w:lang w:eastAsia="pl-PL"/>
        </w:rPr>
        <w:t>Oświadczenia wnioskodawcy, osoby reprezentującej wnioskodawcę,</w:t>
      </w:r>
      <w:r w:rsidRPr="00E40143">
        <w:rPr>
          <w:rFonts w:eastAsia="Aptos" w:cs="Arial"/>
          <w:b/>
          <w:sz w:val="24"/>
          <w:szCs w:val="24"/>
        </w:rPr>
        <w:t xml:space="preserve"> </w:t>
      </w:r>
      <w:r w:rsidRPr="00E40143">
        <w:rPr>
          <w:rFonts w:eastAsia="Times New Roman" w:cs="Arial"/>
          <w:b/>
          <w:bCs/>
          <w:sz w:val="24"/>
          <w:szCs w:val="24"/>
          <w:lang w:eastAsia="pl-PL"/>
        </w:rPr>
        <w:t>osoby zarządzającej wnioskodawcą</w:t>
      </w:r>
      <w:r w:rsidRPr="00E40143">
        <w:rPr>
          <w:rFonts w:eastAsia="Times New Roman" w:cs="Arial"/>
          <w:bCs/>
          <w:sz w:val="24"/>
          <w:szCs w:val="24"/>
          <w:lang w:eastAsia="pl-PL"/>
        </w:rPr>
        <w:t xml:space="preserve"> o spełnianiu warunków do otrzymania refundacji składane w związku z wnioskiem o refundację kosztów wyposażenia lub doposażenia stanowiska pracy.</w:t>
      </w:r>
    </w:p>
    <w:p w:rsidR="00E40143" w:rsidRPr="00E40143" w:rsidRDefault="00E40143" w:rsidP="00E40143">
      <w:pPr>
        <w:spacing w:after="0" w:line="240" w:lineRule="auto"/>
        <w:contextualSpacing w:val="0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E40143" w:rsidRPr="00E40143" w:rsidRDefault="00E40143" w:rsidP="00E40143">
      <w:pPr>
        <w:spacing w:after="0" w:line="240" w:lineRule="auto"/>
        <w:contextualSpacing w:val="0"/>
        <w:rPr>
          <w:rFonts w:eastAsia="Times New Roman" w:cs="Arial"/>
          <w:lang w:eastAsia="pl-PL"/>
        </w:rPr>
      </w:pPr>
      <w:r w:rsidRPr="00E40143">
        <w:rPr>
          <w:rFonts w:eastAsia="Times New Roman" w:cs="Arial"/>
          <w:sz w:val="24"/>
          <w:szCs w:val="24"/>
          <w:lang w:eastAsia="pl-PL"/>
        </w:rPr>
        <w:t>„</w:t>
      </w:r>
      <w:r w:rsidRPr="00E40143">
        <w:rPr>
          <w:rFonts w:eastAsia="Times New Roman" w:cs="Arial"/>
          <w:lang w:eastAsia="pl-PL"/>
        </w:rPr>
        <w:t>Jestem świadomy odpowiedzialności karnej za złożenie fałszywego oświadczenia”.</w:t>
      </w:r>
    </w:p>
    <w:p w:rsidR="00E40143" w:rsidRPr="00E40143" w:rsidRDefault="00E40143" w:rsidP="00E40143">
      <w:pPr>
        <w:spacing w:after="0" w:line="240" w:lineRule="auto"/>
        <w:contextualSpacing w:val="0"/>
        <w:rPr>
          <w:rFonts w:eastAsia="Times New Roman" w:cs="Arial"/>
          <w:i/>
          <w:iCs/>
          <w:sz w:val="24"/>
          <w:szCs w:val="24"/>
          <w:lang w:eastAsia="pl-PL"/>
        </w:rPr>
      </w:pPr>
      <w:r w:rsidRPr="00E40143">
        <w:rPr>
          <w:rFonts w:eastAsia="Times New Roman" w:cs="Arial"/>
          <w:lang w:eastAsia="pl-PL"/>
        </w:rPr>
        <w:t xml:space="preserve"> Klauzula ta</w:t>
      </w:r>
      <w:r w:rsidRPr="00E40143">
        <w:rPr>
          <w:rFonts w:eastAsia="Times New Roman" w:cs="Arial"/>
          <w:i/>
          <w:iCs/>
          <w:lang w:eastAsia="pl-PL"/>
        </w:rPr>
        <w:t xml:space="preserve"> </w:t>
      </w:r>
      <w:r w:rsidRPr="00E40143">
        <w:rPr>
          <w:rFonts w:eastAsia="Times New Roman" w:cs="Arial"/>
          <w:lang w:eastAsia="pl-PL"/>
        </w:rPr>
        <w:t>zastępuje pouczenie organu o odpowiedzialności karnej za składanie fałszywych oświadczeń.</w:t>
      </w:r>
    </w:p>
    <w:p w:rsidR="00E40143" w:rsidRPr="00E40143" w:rsidRDefault="00E40143" w:rsidP="00E40143">
      <w:pPr>
        <w:spacing w:after="0" w:line="240" w:lineRule="auto"/>
        <w:contextualSpacing w:val="0"/>
        <w:rPr>
          <w:rFonts w:eastAsia="Times New Roman" w:cs="Arial"/>
          <w:sz w:val="24"/>
          <w:szCs w:val="24"/>
          <w:lang w:eastAsia="pl-PL"/>
        </w:rPr>
      </w:pPr>
      <w:r w:rsidRPr="00E40143">
        <w:rPr>
          <w:rFonts w:eastAsia="Times New Roman" w:cs="Arial"/>
          <w:sz w:val="24"/>
          <w:szCs w:val="24"/>
          <w:lang w:eastAsia="pl-PL"/>
        </w:rPr>
        <w:t>W związku z powyższym oświadczam, co następuje:</w:t>
      </w:r>
    </w:p>
    <w:p w:rsidR="00283D76" w:rsidRDefault="00E40143" w:rsidP="00283D76">
      <w:pPr>
        <w:numPr>
          <w:ilvl w:val="0"/>
          <w:numId w:val="1"/>
        </w:numPr>
        <w:spacing w:after="0" w:line="278" w:lineRule="auto"/>
        <w:ind w:left="360"/>
        <w:contextualSpacing w:val="0"/>
        <w:rPr>
          <w:rFonts w:eastAsia="Aptos" w:cs="Arial"/>
          <w:kern w:val="2"/>
          <w:sz w:val="24"/>
          <w:szCs w:val="24"/>
        </w:rPr>
      </w:pPr>
      <w:sdt>
        <w:sdtPr>
          <w:rPr>
            <w:rFonts w:eastAsia="Aptos" w:cs="Arial"/>
            <w:b/>
            <w:bCs/>
            <w:kern w:val="2"/>
            <w:sz w:val="24"/>
            <w:szCs w:val="24"/>
          </w:rPr>
          <w:id w:val="-2079190138"/>
        </w:sdtPr>
        <w:sdtContent>
          <w:r w:rsidRPr="00E40143">
            <w:rPr>
              <w:rFonts w:ascii="MS Gothic" w:eastAsia="MS Gothic" w:hAnsi="MS Gothic" w:cs="Arial" w:hint="eastAsia"/>
              <w:b/>
              <w:bCs/>
              <w:kern w:val="2"/>
              <w:sz w:val="24"/>
              <w:szCs w:val="24"/>
            </w:rPr>
            <w:t>☐</w:t>
          </w:r>
        </w:sdtContent>
      </w:sdt>
      <w:r w:rsidRPr="00E40143">
        <w:rPr>
          <w:rFonts w:eastAsia="Aptos" w:cs="Arial"/>
          <w:b/>
          <w:bCs/>
          <w:kern w:val="2"/>
          <w:sz w:val="24"/>
          <w:szCs w:val="24"/>
        </w:rPr>
        <w:t xml:space="preserve"> byłem /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nie byłem</w:t>
      </w:r>
      <w:r w:rsidRPr="00E40143">
        <w:rPr>
          <w:rFonts w:eastAsia="Aptos" w:cs="Arial"/>
          <w:kern w:val="2"/>
          <w:sz w:val="24"/>
          <w:szCs w:val="24"/>
        </w:rPr>
        <w:t xml:space="preserve"> prawomocnie skazany(e) w okresie ostatnich 2 lat za przestępstwo składania fałszywych zeznań lub oświadczeń, przestępstwo przeciwko wiarygodności dokumentów,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obcego,</w:t>
      </w:r>
    </w:p>
    <w:p w:rsidR="00E40143" w:rsidRPr="00E40143" w:rsidRDefault="00E40143" w:rsidP="00283D76">
      <w:pPr>
        <w:numPr>
          <w:ilvl w:val="0"/>
          <w:numId w:val="1"/>
        </w:numPr>
        <w:spacing w:after="0" w:line="278" w:lineRule="auto"/>
        <w:ind w:left="360"/>
        <w:contextualSpacing w:val="0"/>
        <w:rPr>
          <w:rFonts w:eastAsia="Aptos" w:cs="Arial"/>
          <w:kern w:val="2"/>
          <w:sz w:val="24"/>
          <w:szCs w:val="24"/>
        </w:rPr>
      </w:pP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wykonywałem</w:t>
      </w:r>
      <w:r w:rsidRPr="00E40143">
        <w:rPr>
          <w:rFonts w:eastAsia="Aptos" w:cs="Arial"/>
          <w:kern w:val="2"/>
          <w:sz w:val="24"/>
          <w:szCs w:val="24"/>
        </w:rPr>
        <w:t xml:space="preserve"> / </w:t>
      </w: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nie wykonywałem</w:t>
      </w:r>
      <w:r w:rsidRPr="00E40143">
        <w:rPr>
          <w:rFonts w:eastAsia="Aptos" w:cs="Arial"/>
          <w:kern w:val="2"/>
          <w:sz w:val="24"/>
          <w:szCs w:val="24"/>
        </w:rPr>
        <w:t xml:space="preserve"> w okresie ostatnich 6 miesięcy działalności gospodarczej (w tym prowadzenia żłobka, klubu dziecięcego lub świadczenia usług rehabilitacyjnych), a w przypadku niepublicznego przedszkola, innej formy wychowania przedszkolnego lub szkoły niepublicznej – działalności na podstawie ustawy z dnia 14 grudnia 2016 r. – Prawo oświatowe</w:t>
      </w:r>
    </w:p>
    <w:p w:rsidR="00E40143" w:rsidRPr="00E40143" w:rsidRDefault="00E40143" w:rsidP="00283D76">
      <w:pPr>
        <w:numPr>
          <w:ilvl w:val="0"/>
          <w:numId w:val="1"/>
        </w:numPr>
        <w:spacing w:after="0" w:line="278" w:lineRule="auto"/>
        <w:ind w:left="360"/>
        <w:contextualSpacing w:val="0"/>
        <w:rPr>
          <w:rFonts w:eastAsia="Aptos" w:cs="Arial"/>
          <w:kern w:val="2"/>
          <w:sz w:val="24"/>
          <w:szCs w:val="24"/>
        </w:rPr>
      </w:pP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nie zalegam</w:t>
      </w:r>
      <w:r w:rsidRPr="00E40143">
        <w:rPr>
          <w:rFonts w:eastAsia="Aptos" w:cs="Arial"/>
          <w:kern w:val="2"/>
          <w:sz w:val="24"/>
          <w:szCs w:val="24"/>
        </w:rPr>
        <w:t xml:space="preserve"> / </w:t>
      </w: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zalegam</w:t>
      </w:r>
      <w:r w:rsidRPr="00E40143">
        <w:rPr>
          <w:rFonts w:eastAsia="Aptos" w:cs="Arial"/>
          <w:kern w:val="2"/>
          <w:sz w:val="24"/>
          <w:szCs w:val="24"/>
        </w:rPr>
        <w:t xml:space="preserve"> z wypłatą wynagrodzeń oraz składek na ubezpieczenia społeczne i zdrowotne, Fundusz Pracy, Fundusz Gwarantowanych Świadczeń Pracowniczych, Fundusz Solidarnościowy i Fundusz Emerytur Pomostowych oraz z wpłatami na Państwowy Fundusz Rehabilitacji Osób Niepełnosprawnych;</w:t>
      </w:r>
    </w:p>
    <w:p w:rsidR="00E40143" w:rsidRPr="00E40143" w:rsidRDefault="00E40143" w:rsidP="00283D76">
      <w:pPr>
        <w:numPr>
          <w:ilvl w:val="0"/>
          <w:numId w:val="1"/>
        </w:numPr>
        <w:spacing w:after="0" w:line="278" w:lineRule="auto"/>
        <w:ind w:left="360"/>
        <w:contextualSpacing w:val="0"/>
        <w:rPr>
          <w:rFonts w:eastAsia="Aptos" w:cs="Arial"/>
          <w:kern w:val="2"/>
          <w:sz w:val="24"/>
          <w:szCs w:val="24"/>
        </w:rPr>
      </w:pP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nie zalegam</w:t>
      </w:r>
      <w:r w:rsidRPr="00E40143">
        <w:rPr>
          <w:rFonts w:eastAsia="Aptos" w:cs="Arial"/>
          <w:kern w:val="2"/>
          <w:sz w:val="24"/>
          <w:szCs w:val="24"/>
        </w:rPr>
        <w:t xml:space="preserve"> / </w:t>
      </w: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 xml:space="preserve">zalegam </w:t>
      </w:r>
      <w:r w:rsidRPr="00E40143">
        <w:rPr>
          <w:rFonts w:eastAsia="Aptos" w:cs="Arial"/>
          <w:kern w:val="2"/>
          <w:sz w:val="24"/>
          <w:szCs w:val="24"/>
        </w:rPr>
        <w:t>z opłacaniem składek na ubezpieczenie społeczne rolników lub ubezpieczenie zdrowotne;</w:t>
      </w:r>
    </w:p>
    <w:p w:rsidR="00E40143" w:rsidRPr="00E40143" w:rsidRDefault="00E40143" w:rsidP="00283D76">
      <w:pPr>
        <w:numPr>
          <w:ilvl w:val="0"/>
          <w:numId w:val="1"/>
        </w:numPr>
        <w:spacing w:after="0" w:line="278" w:lineRule="auto"/>
        <w:ind w:left="360"/>
        <w:contextualSpacing w:val="0"/>
        <w:rPr>
          <w:rFonts w:eastAsia="Aptos" w:cs="Arial"/>
          <w:kern w:val="2"/>
          <w:sz w:val="24"/>
          <w:szCs w:val="24"/>
        </w:rPr>
      </w:pP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nie zalegam</w:t>
      </w:r>
      <w:r w:rsidRPr="00E40143">
        <w:rPr>
          <w:rFonts w:eastAsia="Aptos" w:cs="Arial"/>
          <w:kern w:val="2"/>
          <w:sz w:val="24"/>
          <w:szCs w:val="24"/>
        </w:rPr>
        <w:t xml:space="preserve"> / </w:t>
      </w: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zalegam</w:t>
      </w:r>
      <w:r w:rsidRPr="00E40143">
        <w:rPr>
          <w:rFonts w:eastAsia="Aptos" w:cs="Arial"/>
          <w:kern w:val="2"/>
          <w:sz w:val="24"/>
          <w:szCs w:val="24"/>
        </w:rPr>
        <w:t xml:space="preserve"> z opłacaniem innych danin publicznych;</w:t>
      </w:r>
    </w:p>
    <w:p w:rsidR="00E40143" w:rsidRPr="00E40143" w:rsidRDefault="00E40143" w:rsidP="00283D76">
      <w:pPr>
        <w:numPr>
          <w:ilvl w:val="0"/>
          <w:numId w:val="1"/>
        </w:numPr>
        <w:spacing w:after="0" w:line="240" w:lineRule="auto"/>
        <w:ind w:left="357"/>
        <w:contextualSpacing w:val="0"/>
        <w:rPr>
          <w:rFonts w:eastAsia="Aptos" w:cs="Arial"/>
          <w:kern w:val="2"/>
          <w:sz w:val="24"/>
          <w:szCs w:val="24"/>
        </w:rPr>
      </w:pP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nie posiadam</w:t>
      </w:r>
      <w:r w:rsidRPr="00E40143">
        <w:rPr>
          <w:rFonts w:eastAsia="Aptos" w:cs="Arial"/>
          <w:kern w:val="2"/>
          <w:sz w:val="24"/>
          <w:szCs w:val="24"/>
        </w:rPr>
        <w:t xml:space="preserve"> / </w:t>
      </w: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posiadam</w:t>
      </w:r>
      <w:r w:rsidRPr="00E40143">
        <w:rPr>
          <w:rFonts w:eastAsia="Aptos" w:cs="Arial"/>
          <w:kern w:val="2"/>
          <w:sz w:val="24"/>
          <w:szCs w:val="24"/>
        </w:rPr>
        <w:t xml:space="preserve"> nieuregulowane w terminie zobowiązania </w:t>
      </w:r>
    </w:p>
    <w:p w:rsidR="00782FE3" w:rsidRPr="00E40143" w:rsidRDefault="00E40143" w:rsidP="00283D76">
      <w:pPr>
        <w:spacing w:after="0" w:line="240" w:lineRule="auto"/>
        <w:ind w:left="357"/>
        <w:rPr>
          <w:rFonts w:eastAsia="Aptos" w:cs="Arial"/>
          <w:kern w:val="2"/>
          <w:sz w:val="24"/>
          <w:szCs w:val="24"/>
        </w:rPr>
      </w:pPr>
      <w:r w:rsidRPr="00E40143">
        <w:rPr>
          <w:rFonts w:eastAsia="Aptos" w:cs="Arial"/>
          <w:kern w:val="2"/>
          <w:sz w:val="24"/>
          <w:szCs w:val="24"/>
        </w:rPr>
        <w:t>cywilnoprawne;</w:t>
      </w:r>
    </w:p>
    <w:p w:rsidR="00E40143" w:rsidRPr="00E40143" w:rsidRDefault="00E40143" w:rsidP="00283D76">
      <w:pPr>
        <w:numPr>
          <w:ilvl w:val="0"/>
          <w:numId w:val="1"/>
        </w:numPr>
        <w:spacing w:after="0" w:line="240" w:lineRule="auto"/>
        <w:ind w:left="360"/>
        <w:contextualSpacing w:val="0"/>
        <w:rPr>
          <w:rFonts w:eastAsia="Aptos" w:cs="Arial"/>
          <w:kern w:val="2"/>
          <w:sz w:val="24"/>
          <w:szCs w:val="24"/>
        </w:rPr>
      </w:pPr>
      <w:r w:rsidRPr="00E40143">
        <w:rPr>
          <w:rFonts w:eastAsia="Aptos" w:cs="Arial"/>
          <w:kern w:val="2"/>
          <w:sz w:val="24"/>
          <w:szCs w:val="24"/>
        </w:rPr>
        <w:t xml:space="preserve">wnioskodawca w okresie ostatnich 6 miesięcy (lub w </w:t>
      </w:r>
      <w:r w:rsidR="00F44A76" w:rsidRPr="00E40143">
        <w:rPr>
          <w:rFonts w:eastAsia="Aptos" w:cs="Arial"/>
          <w:kern w:val="2"/>
          <w:sz w:val="24"/>
          <w:szCs w:val="24"/>
        </w:rPr>
        <w:t>przypadku,</w:t>
      </w:r>
      <w:r w:rsidRPr="00E40143">
        <w:rPr>
          <w:rFonts w:eastAsia="Aptos" w:cs="Arial"/>
          <w:kern w:val="2"/>
          <w:sz w:val="24"/>
          <w:szCs w:val="24"/>
        </w:rPr>
        <w:t xml:space="preserve"> gdy wnioskodawcą jest – żłobek, klub dziecięcy, podmiot świadczący usługi rehabilitacyjne – bądź posiadający status przedsiębiorstwa społecznego, w okresie 6 miesięcy lub w okresie funkcjonowania krótszym niż 6 miesięcy):</w:t>
      </w:r>
    </w:p>
    <w:p w:rsidR="00E40143" w:rsidRPr="00E40143" w:rsidRDefault="00E40143" w:rsidP="00283D76">
      <w:pPr>
        <w:spacing w:after="0" w:line="276" w:lineRule="auto"/>
        <w:ind w:left="426"/>
        <w:contextualSpacing w:val="0"/>
        <w:rPr>
          <w:rFonts w:eastAsia="Aptos" w:cs="Arial"/>
          <w:kern w:val="2"/>
          <w:sz w:val="24"/>
          <w:szCs w:val="24"/>
        </w:rPr>
      </w:pP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nie zmniejszył</w:t>
      </w:r>
      <w:r w:rsidRPr="00E40143">
        <w:rPr>
          <w:rFonts w:eastAsia="Aptos" w:cs="Arial"/>
          <w:kern w:val="2"/>
          <w:sz w:val="24"/>
          <w:szCs w:val="24"/>
        </w:rPr>
        <w:t xml:space="preserve"> / </w:t>
      </w: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zmniejszył</w:t>
      </w:r>
      <w:r w:rsidRPr="00E40143">
        <w:rPr>
          <w:rFonts w:eastAsia="Aptos" w:cs="Arial"/>
          <w:kern w:val="2"/>
          <w:sz w:val="24"/>
          <w:szCs w:val="24"/>
        </w:rPr>
        <w:t xml:space="preserve"> wymiar czasu pracy lub stan zatrudnienia pracowników z przyczyn dotyczących zakładu pracy;</w:t>
      </w:r>
    </w:p>
    <w:p w:rsidR="00E40143" w:rsidRPr="00E40143" w:rsidRDefault="00E40143" w:rsidP="00782FE3">
      <w:pPr>
        <w:spacing w:after="0" w:line="276" w:lineRule="auto"/>
        <w:ind w:left="426"/>
        <w:rPr>
          <w:rFonts w:eastAsia="Aptos" w:cs="Arial"/>
          <w:kern w:val="2"/>
          <w:sz w:val="24"/>
          <w:szCs w:val="24"/>
        </w:rPr>
      </w:pPr>
      <w:r w:rsidRPr="00E40143">
        <w:rPr>
          <w:rFonts w:eastAsia="Aptos" w:cs="Arial"/>
          <w:kern w:val="2"/>
          <w:sz w:val="24"/>
          <w:szCs w:val="24"/>
        </w:rPr>
        <w:t xml:space="preserve">a w przypadku zmniejszenia wymiaru czasu pracy lub stanu zatrudnienia z </w:t>
      </w:r>
      <w:r>
        <w:rPr>
          <w:rFonts w:eastAsia="Aptos" w:cs="Arial"/>
          <w:kern w:val="2"/>
          <w:sz w:val="24"/>
          <w:szCs w:val="24"/>
        </w:rPr>
        <w:t xml:space="preserve">  </w:t>
      </w:r>
      <w:r w:rsidR="00782FE3">
        <w:rPr>
          <w:rFonts w:eastAsia="Aptos" w:cs="Arial"/>
          <w:kern w:val="2"/>
          <w:sz w:val="24"/>
          <w:szCs w:val="24"/>
        </w:rPr>
        <w:t xml:space="preserve">   </w:t>
      </w:r>
      <w:r w:rsidRPr="00E40143">
        <w:rPr>
          <w:rFonts w:eastAsia="Aptos" w:cs="Arial"/>
          <w:kern w:val="2"/>
          <w:sz w:val="24"/>
          <w:szCs w:val="24"/>
        </w:rPr>
        <w:t xml:space="preserve">przyczyn innych niż dotyczące zakładu pracy: </w:t>
      </w:r>
    </w:p>
    <w:p w:rsidR="00E40143" w:rsidRPr="00E40143" w:rsidRDefault="00E40143" w:rsidP="00283D76">
      <w:pPr>
        <w:spacing w:after="0" w:line="276" w:lineRule="auto"/>
        <w:ind w:left="426"/>
        <w:rPr>
          <w:rFonts w:eastAsia="Aptos" w:cs="Arial"/>
          <w:kern w:val="2"/>
          <w:sz w:val="24"/>
          <w:szCs w:val="24"/>
        </w:rPr>
      </w:pP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uzupełnił</w:t>
      </w:r>
      <w:r w:rsidRPr="00E40143">
        <w:rPr>
          <w:rFonts w:eastAsia="Aptos" w:cs="Arial"/>
          <w:kern w:val="2"/>
          <w:sz w:val="24"/>
          <w:szCs w:val="24"/>
        </w:rPr>
        <w:t xml:space="preserve"> / </w:t>
      </w: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nie uzupełnił</w:t>
      </w:r>
      <w:r w:rsidRPr="00E40143">
        <w:rPr>
          <w:rFonts w:eastAsia="Aptos" w:cs="Arial"/>
          <w:kern w:val="2"/>
          <w:sz w:val="24"/>
          <w:szCs w:val="24"/>
        </w:rPr>
        <w:t xml:space="preserve"> odpowiednio wymiar czasu pracy lub stan zatrudnienia w okresie, o którym mowa w pkt 7;</w:t>
      </w:r>
    </w:p>
    <w:p w:rsidR="00E40143" w:rsidRPr="00E40143" w:rsidRDefault="00E40143" w:rsidP="00283D76">
      <w:pPr>
        <w:spacing w:after="0" w:line="276" w:lineRule="auto"/>
        <w:jc w:val="both"/>
        <w:rPr>
          <w:rFonts w:eastAsia="Aptos" w:cs="Arial"/>
          <w:kern w:val="2"/>
          <w:sz w:val="20"/>
          <w:szCs w:val="20"/>
        </w:rPr>
      </w:pPr>
      <w:r w:rsidRPr="00E40143">
        <w:rPr>
          <w:rFonts w:eastAsia="Aptos" w:cs="Arial"/>
          <w:kern w:val="2"/>
          <w:sz w:val="20"/>
          <w:szCs w:val="20"/>
        </w:rPr>
        <w:t xml:space="preserve">       Przyczyny dotyczące zakładu pracy to: </w:t>
      </w:r>
    </w:p>
    <w:p w:rsidR="00E40143" w:rsidRPr="00E40143" w:rsidRDefault="00E40143" w:rsidP="00283D76">
      <w:pPr>
        <w:spacing w:after="0" w:line="278" w:lineRule="auto"/>
        <w:ind w:left="357"/>
        <w:rPr>
          <w:rFonts w:eastAsia="Aptos" w:cs="Arial"/>
          <w:kern w:val="2"/>
          <w:sz w:val="16"/>
          <w:szCs w:val="16"/>
        </w:rPr>
      </w:pPr>
      <w:r w:rsidRPr="00E40143">
        <w:rPr>
          <w:rFonts w:eastAsia="Aptos" w:cs="Arial"/>
          <w:kern w:val="2"/>
          <w:sz w:val="16"/>
          <w:szCs w:val="16"/>
        </w:rPr>
        <w:t xml:space="preserve">a) rozwiązanie stosunku pracy, spółdzielczego stosunku pracy lub stosunku służbowego z przyczyn niedotyczących pracowników, zgodnie z przepisami o szczególnych zasadach rozwiązywania z pracownikami stosunków pracy z przyczyn </w:t>
      </w:r>
      <w:r w:rsidRPr="00E40143">
        <w:rPr>
          <w:rFonts w:eastAsia="Aptos" w:cs="Arial"/>
          <w:kern w:val="2"/>
          <w:sz w:val="16"/>
          <w:szCs w:val="16"/>
        </w:rPr>
        <w:lastRenderedPageBreak/>
        <w:t>niedotyczących pracowników lub zgodnie z przepisami ustawy z dnia 26 czerwca 1974 r. – Kodeks pracy (Dz.U. z 2025 r. poz. 277), w przypadku rozwiązania stosunku pracy lub stosunku służbowego z tych przyczyn u pracodawcy zatrudniającego mniej niż 20 pracowników,</w:t>
      </w:r>
    </w:p>
    <w:p w:rsidR="00E40143" w:rsidRPr="00E40143" w:rsidRDefault="00E40143" w:rsidP="00283D76">
      <w:pPr>
        <w:spacing w:after="0" w:line="278" w:lineRule="auto"/>
        <w:ind w:left="357"/>
        <w:rPr>
          <w:rFonts w:eastAsia="Aptos" w:cs="Arial"/>
          <w:kern w:val="2"/>
          <w:sz w:val="16"/>
          <w:szCs w:val="16"/>
        </w:rPr>
      </w:pPr>
      <w:r w:rsidRPr="00E40143">
        <w:rPr>
          <w:rFonts w:eastAsia="Aptos" w:cs="Arial"/>
          <w:kern w:val="2"/>
          <w:sz w:val="16"/>
          <w:szCs w:val="16"/>
        </w:rPr>
        <w:t>b) rozwiązanie stosunku pracy, spółdzielczego stosunku pracy lub stosunku służbowego z powodu ogłoszenia upadłości pracodawcy, jego likwidacji lub likwidacji stanowiska pracy z przyczyn ekonomicznych, organizacyjnych, produkcyjnych albo technologicznych,</w:t>
      </w:r>
    </w:p>
    <w:p w:rsidR="00E40143" w:rsidRPr="00E40143" w:rsidRDefault="00E40143" w:rsidP="00283D76">
      <w:pPr>
        <w:spacing w:after="0" w:line="278" w:lineRule="auto"/>
        <w:ind w:left="357"/>
        <w:rPr>
          <w:rFonts w:eastAsia="Aptos" w:cs="Arial"/>
          <w:kern w:val="2"/>
          <w:sz w:val="16"/>
          <w:szCs w:val="16"/>
        </w:rPr>
      </w:pPr>
      <w:r w:rsidRPr="00E40143">
        <w:rPr>
          <w:rFonts w:eastAsia="Aptos" w:cs="Arial"/>
          <w:kern w:val="2"/>
          <w:sz w:val="16"/>
          <w:szCs w:val="16"/>
        </w:rPr>
        <w:t>c) wygaśnięcie stosunku pracy, spółdzielczego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płacy,</w:t>
      </w:r>
    </w:p>
    <w:p w:rsidR="00E40143" w:rsidRPr="00E40143" w:rsidRDefault="00E40143" w:rsidP="00283D76">
      <w:pPr>
        <w:spacing w:after="0" w:line="278" w:lineRule="auto"/>
        <w:ind w:left="357"/>
        <w:rPr>
          <w:rFonts w:eastAsia="Aptos" w:cs="Arial"/>
          <w:kern w:val="2"/>
          <w:sz w:val="20"/>
          <w:szCs w:val="20"/>
        </w:rPr>
      </w:pPr>
      <w:r w:rsidRPr="00E40143">
        <w:rPr>
          <w:rFonts w:eastAsia="Aptos" w:cs="Arial"/>
          <w:kern w:val="2"/>
          <w:sz w:val="16"/>
          <w:szCs w:val="16"/>
        </w:rPr>
        <w:t>d) rozwiązanie stosunku pracy, spółdzielczego stosunku pracy przez pracownika na podstawie art. 55 § 1 i 11 ustawy z dnia 26 czerwca 1974 r. – Kodeks pracy;</w:t>
      </w:r>
    </w:p>
    <w:p w:rsidR="00E40143" w:rsidRPr="00E40143" w:rsidRDefault="00E40143" w:rsidP="00283D76">
      <w:pPr>
        <w:numPr>
          <w:ilvl w:val="0"/>
          <w:numId w:val="1"/>
        </w:numPr>
        <w:spacing w:after="0" w:line="278" w:lineRule="auto"/>
        <w:ind w:left="372"/>
        <w:contextualSpacing w:val="0"/>
        <w:rPr>
          <w:rFonts w:eastAsia="Aptos" w:cs="Arial"/>
          <w:kern w:val="2"/>
          <w:sz w:val="24"/>
          <w:szCs w:val="24"/>
        </w:rPr>
      </w:pP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jestem</w:t>
      </w:r>
      <w:r w:rsidRPr="00E40143">
        <w:rPr>
          <w:rFonts w:eastAsia="Aptos" w:cs="Arial"/>
          <w:kern w:val="2"/>
          <w:sz w:val="24"/>
          <w:szCs w:val="24"/>
        </w:rPr>
        <w:t xml:space="preserve"> / </w:t>
      </w: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nie jestem</w:t>
      </w:r>
      <w:r w:rsidRPr="00E40143">
        <w:rPr>
          <w:rFonts w:eastAsia="Aptos" w:cs="Arial"/>
          <w:kern w:val="2"/>
          <w:sz w:val="24"/>
          <w:szCs w:val="24"/>
        </w:rPr>
        <w:t xml:space="preserve"> beneficjentem pomocy publicznej w rozumieniu przepisów ustawy o postępowaniu w sprawach dotyczących pomocy publicznej.</w:t>
      </w:r>
    </w:p>
    <w:p w:rsidR="00E40143" w:rsidRPr="00E40143" w:rsidRDefault="00E40143" w:rsidP="00283D76">
      <w:pPr>
        <w:numPr>
          <w:ilvl w:val="0"/>
          <w:numId w:val="1"/>
        </w:numPr>
        <w:spacing w:after="0" w:line="278" w:lineRule="auto"/>
        <w:ind w:left="372"/>
        <w:contextualSpacing w:val="0"/>
        <w:rPr>
          <w:rFonts w:eastAsia="Aptos" w:cs="Arial"/>
          <w:kern w:val="2"/>
          <w:sz w:val="24"/>
          <w:szCs w:val="24"/>
        </w:rPr>
      </w:pPr>
      <w:r w:rsidRPr="00E40143">
        <w:rPr>
          <w:rFonts w:eastAsia="Aptos" w:cs="Arial"/>
          <w:kern w:val="2"/>
          <w:sz w:val="24"/>
          <w:szCs w:val="24"/>
        </w:rPr>
        <w:t xml:space="preserve">w okresie 3 lat poprzedzających złożenie wniosku </w:t>
      </w: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 xml:space="preserve">otrzymałem </w:t>
      </w:r>
      <w:r w:rsidRPr="00E40143">
        <w:rPr>
          <w:rFonts w:eastAsia="Aptos" w:cs="Arial"/>
          <w:kern w:val="2"/>
          <w:sz w:val="24"/>
          <w:szCs w:val="24"/>
        </w:rPr>
        <w:t xml:space="preserve">/ </w:t>
      </w:r>
      <w:r w:rsidRPr="00E40143">
        <w:rPr>
          <w:rFonts w:ascii="Segoe UI Symbol" w:eastAsia="Aptos" w:hAnsi="Segoe UI Symbol" w:cs="Segoe UI Symbol"/>
          <w:kern w:val="2"/>
          <w:sz w:val="24"/>
          <w:szCs w:val="24"/>
        </w:rPr>
        <w:t>☐</w:t>
      </w:r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nie otrzymałem</w:t>
      </w:r>
      <w:r w:rsidRPr="00E40143">
        <w:rPr>
          <w:rFonts w:eastAsia="Aptos" w:cs="Arial"/>
          <w:kern w:val="2"/>
          <w:sz w:val="24"/>
          <w:szCs w:val="24"/>
        </w:rPr>
        <w:t xml:space="preserve"> pomocy de minimis, pomocy de minimis w rolnictwie, pomocy de minimis w rybołówstwie.</w:t>
      </w:r>
    </w:p>
    <w:p w:rsidR="00E40143" w:rsidRPr="00E40143" w:rsidRDefault="00E40143" w:rsidP="00283D76">
      <w:pPr>
        <w:spacing w:after="0" w:line="278" w:lineRule="auto"/>
        <w:ind w:left="372"/>
        <w:rPr>
          <w:rFonts w:eastAsia="Aptos" w:cs="Arial"/>
          <w:kern w:val="2"/>
          <w:sz w:val="24"/>
          <w:szCs w:val="24"/>
        </w:rPr>
      </w:pPr>
      <w:r w:rsidRPr="00E40143">
        <w:rPr>
          <w:rFonts w:eastAsia="Aptos" w:cs="Arial"/>
          <w:kern w:val="2"/>
          <w:sz w:val="24"/>
          <w:szCs w:val="24"/>
        </w:rPr>
        <w:t>W przypadku otrzymania pomocy do niniejszego wniosku należy dołączyć</w:t>
      </w:r>
    </w:p>
    <w:p w:rsidR="00E40143" w:rsidRPr="00E40143" w:rsidRDefault="00E40143" w:rsidP="00283D76">
      <w:pPr>
        <w:numPr>
          <w:ilvl w:val="0"/>
          <w:numId w:val="2"/>
        </w:numPr>
        <w:spacing w:after="0" w:line="278" w:lineRule="auto"/>
        <w:ind w:left="732"/>
        <w:contextualSpacing w:val="0"/>
        <w:rPr>
          <w:rFonts w:eastAsia="Aptos" w:cs="Arial"/>
          <w:kern w:val="2"/>
          <w:sz w:val="24"/>
          <w:szCs w:val="24"/>
        </w:rPr>
      </w:pPr>
      <w:r w:rsidRPr="00E40143">
        <w:rPr>
          <w:rFonts w:eastAsia="Aptos" w:cs="Arial"/>
          <w:kern w:val="2"/>
          <w:sz w:val="24"/>
          <w:szCs w:val="24"/>
        </w:rPr>
        <w:t>wszystkie zaświadczenia o pomocy de minimis uzyskanej w okresie 3 minionych lat (3x365 dni) albo</w:t>
      </w:r>
    </w:p>
    <w:p w:rsidR="00E40143" w:rsidRPr="00E40143" w:rsidRDefault="00E40143" w:rsidP="00283D76">
      <w:pPr>
        <w:numPr>
          <w:ilvl w:val="0"/>
          <w:numId w:val="2"/>
        </w:numPr>
        <w:spacing w:after="0" w:line="278" w:lineRule="auto"/>
        <w:ind w:left="732"/>
        <w:contextualSpacing w:val="0"/>
        <w:rPr>
          <w:rFonts w:eastAsia="Aptos" w:cs="Arial"/>
          <w:kern w:val="2"/>
          <w:sz w:val="24"/>
          <w:szCs w:val="24"/>
        </w:rPr>
      </w:pPr>
      <w:r w:rsidRPr="00E40143">
        <w:rPr>
          <w:rFonts w:eastAsia="Aptos" w:cs="Arial"/>
          <w:kern w:val="2"/>
          <w:sz w:val="24"/>
          <w:szCs w:val="24"/>
        </w:rPr>
        <w:t>oświadczenie o wielkości pomocy de minimis otrzymanej w tym okresie (załącznik nr. 5 do wniosku)</w:t>
      </w:r>
    </w:p>
    <w:p w:rsidR="00E40143" w:rsidRPr="00E40143" w:rsidRDefault="00E40143" w:rsidP="00283D76">
      <w:pPr>
        <w:numPr>
          <w:ilvl w:val="0"/>
          <w:numId w:val="1"/>
        </w:numPr>
        <w:spacing w:after="0" w:line="278" w:lineRule="auto"/>
        <w:ind w:left="372"/>
        <w:contextualSpacing w:val="0"/>
        <w:rPr>
          <w:rFonts w:eastAsia="Aptos" w:cs="Arial"/>
          <w:kern w:val="2"/>
          <w:sz w:val="24"/>
          <w:szCs w:val="24"/>
        </w:rPr>
      </w:pPr>
      <w:sdt>
        <w:sdtPr>
          <w:rPr>
            <w:rFonts w:eastAsia="Aptos" w:cs="Arial"/>
            <w:kern w:val="2"/>
            <w:sz w:val="24"/>
            <w:szCs w:val="24"/>
          </w:rPr>
          <w:id w:val="-845469743"/>
        </w:sdtPr>
        <w:sdtContent>
          <w:r w:rsidRPr="00E40143">
            <w:rPr>
              <w:rFonts w:ascii="MS Gothic" w:eastAsia="MS Gothic" w:hAnsi="MS Gothic" w:cs="Arial" w:hint="eastAsia"/>
              <w:kern w:val="2"/>
              <w:sz w:val="24"/>
              <w:szCs w:val="24"/>
            </w:rPr>
            <w:t>☐</w:t>
          </w:r>
        </w:sdtContent>
      </w:sdt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zobowiązuje się</w:t>
      </w:r>
      <w:r w:rsidRPr="00E40143">
        <w:rPr>
          <w:rFonts w:eastAsia="Aptos" w:cs="Arial"/>
          <w:kern w:val="2"/>
          <w:sz w:val="24"/>
          <w:szCs w:val="24"/>
        </w:rPr>
        <w:t xml:space="preserve"> do złożenia stosownego oświadczenia o uzyskanej pomocy publicznej oraz pomocy de minimis w dniu podpisania umowy. Jeżeli w okresie od dnia złożenia wniosku do dnia podpisania umowy z Powiatowym Urzędem Pracy w Miechowie otrzymał pomoc publiczną lub pomoc de minimis,</w:t>
      </w:r>
    </w:p>
    <w:p w:rsidR="00552B0E" w:rsidRPr="00E40143" w:rsidRDefault="00E40143" w:rsidP="00283D76">
      <w:pPr>
        <w:spacing w:after="0" w:line="278" w:lineRule="auto"/>
        <w:ind w:left="372" w:hanging="372"/>
        <w:rPr>
          <w:rFonts w:eastAsia="Aptos" w:cs="Arial"/>
          <w:kern w:val="2"/>
          <w:sz w:val="24"/>
          <w:szCs w:val="24"/>
        </w:rPr>
      </w:pPr>
      <w:sdt>
        <w:sdtPr>
          <w:rPr>
            <w:rFonts w:eastAsia="Aptos" w:cs="Arial"/>
            <w:kern w:val="2"/>
            <w:sz w:val="24"/>
            <w:szCs w:val="24"/>
          </w:rPr>
          <w:id w:val="526222966"/>
        </w:sdtPr>
        <w:sdtContent>
          <w:r w:rsidRPr="00E40143">
            <w:rPr>
              <w:rFonts w:eastAsia="Aptos" w:cs="Arial"/>
              <w:kern w:val="2"/>
              <w:sz w:val="24"/>
              <w:szCs w:val="24"/>
            </w:rPr>
            <w:t>11.</w:t>
          </w:r>
          <w:r w:rsidRPr="00E40143">
            <w:rPr>
              <w:rFonts w:eastAsia="Aptos" w:cs="Arial"/>
              <w:kern w:val="2"/>
              <w:sz w:val="24"/>
              <w:szCs w:val="24"/>
            </w:rPr>
            <w:tab/>
          </w:r>
          <w:sdt>
            <w:sdtPr>
              <w:rPr>
                <w:rFonts w:eastAsia="Aptos" w:cs="Arial"/>
                <w:kern w:val="2"/>
                <w:sz w:val="24"/>
                <w:szCs w:val="24"/>
              </w:rPr>
              <w:id w:val="-1796434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E40143">
                <w:rPr>
                  <w:rFonts w:ascii="Segoe UI Symbol" w:eastAsia="Aptos" w:hAnsi="Segoe UI Symbol" w:cs="Segoe UI Symbol"/>
                  <w:kern w:val="2"/>
                  <w:sz w:val="24"/>
                  <w:szCs w:val="24"/>
                </w:rPr>
                <w:t>☐</w:t>
              </w:r>
            </w:sdtContent>
          </w:sdt>
        </w:sdtContent>
      </w:sdt>
      <w:r w:rsidRPr="00E40143">
        <w:rPr>
          <w:rFonts w:eastAsia="Aptos" w:cs="Arial"/>
          <w:kern w:val="2"/>
          <w:sz w:val="24"/>
          <w:szCs w:val="24"/>
        </w:rPr>
        <w:t xml:space="preserve"> </w:t>
      </w:r>
      <w:r w:rsidRPr="00E40143">
        <w:rPr>
          <w:rFonts w:eastAsia="Aptos" w:cs="Arial"/>
          <w:b/>
          <w:bCs/>
          <w:kern w:val="2"/>
          <w:sz w:val="24"/>
          <w:szCs w:val="24"/>
        </w:rPr>
        <w:t>zapoznałem się</w:t>
      </w:r>
      <w:r w:rsidRPr="00E40143">
        <w:rPr>
          <w:rFonts w:eastAsia="Aptos" w:cs="Arial"/>
          <w:kern w:val="2"/>
          <w:sz w:val="24"/>
          <w:szCs w:val="24"/>
        </w:rPr>
        <w:t xml:space="preserve"> z rejestrem podmiotów/osób objętych przedmiotowymi sankcjami   zamieszczonymi na stronie  </w:t>
      </w:r>
      <w:hyperlink r:id="rId7" w:history="1">
        <w:r w:rsidR="00552B0E" w:rsidRPr="00D54731">
          <w:rPr>
            <w:rStyle w:val="Hipercze"/>
            <w:rFonts w:eastAsia="Aptos" w:cs="Arial"/>
            <w:kern w:val="2"/>
            <w:sz w:val="24"/>
            <w:szCs w:val="24"/>
          </w:rPr>
          <w:t>https://www.gov.pl/web/mswia/lista-osob-i-podmiotow-objetych-sankcjami</w:t>
        </w:r>
      </w:hyperlink>
      <w:r w:rsidRPr="00E40143">
        <w:rPr>
          <w:rFonts w:eastAsia="Aptos" w:cs="Arial"/>
          <w:kern w:val="2"/>
          <w:sz w:val="24"/>
          <w:szCs w:val="24"/>
        </w:rPr>
        <w:t>,</w:t>
      </w:r>
    </w:p>
    <w:p w:rsidR="00E40143" w:rsidRPr="00E40143" w:rsidRDefault="00E40143" w:rsidP="00283D76">
      <w:pPr>
        <w:spacing w:after="0" w:line="278" w:lineRule="auto"/>
        <w:contextualSpacing w:val="0"/>
        <w:rPr>
          <w:rFonts w:eastAsia="Aptos" w:cs="Arial"/>
          <w:kern w:val="2"/>
          <w:sz w:val="24"/>
          <w:szCs w:val="24"/>
        </w:rPr>
      </w:pPr>
      <w:r w:rsidRPr="00E40143">
        <w:rPr>
          <w:rFonts w:eastAsia="Aptos" w:cs="Arial"/>
          <w:kern w:val="2"/>
          <w:sz w:val="24"/>
          <w:szCs w:val="24"/>
        </w:rPr>
        <w:t xml:space="preserve">12. </w:t>
      </w:r>
      <w:bookmarkStart w:id="0" w:name="_Hlk221710874"/>
      <w:r w:rsidRPr="00E40143">
        <w:rPr>
          <w:rFonts w:eastAsia="Aptos" w:cs="Arial"/>
          <w:kern w:val="2"/>
          <w:sz w:val="24"/>
          <w:szCs w:val="24"/>
        </w:rPr>
        <w:t xml:space="preserve">oświadczam, że na dzień złożenia wniosku </w:t>
      </w:r>
      <w:sdt>
        <w:sdtPr>
          <w:rPr>
            <w:rFonts w:ascii="MS Gothic" w:eastAsia="MS Gothic" w:hAnsi="MS Gothic" w:cs="Arial"/>
            <w:b/>
            <w:kern w:val="2"/>
            <w:sz w:val="24"/>
            <w:szCs w:val="24"/>
          </w:rPr>
          <w:id w:val="1186873667"/>
        </w:sdtPr>
        <w:sdtContent>
          <w:r w:rsidRPr="00E40143">
            <w:rPr>
              <w:rFonts w:ascii="MS Gothic" w:eastAsia="MS Gothic" w:hAnsi="MS Gothic" w:cs="Arial" w:hint="eastAsia"/>
              <w:b/>
              <w:kern w:val="2"/>
              <w:sz w:val="24"/>
              <w:szCs w:val="24"/>
            </w:rPr>
            <w:t>☐</w:t>
          </w:r>
        </w:sdtContent>
      </w:sdt>
      <w:r w:rsidRPr="00E40143">
        <w:rPr>
          <w:rFonts w:eastAsia="Aptos" w:cs="Arial"/>
          <w:b/>
          <w:kern w:val="2"/>
          <w:sz w:val="24"/>
          <w:szCs w:val="24"/>
        </w:rPr>
        <w:t xml:space="preserve"> jestem</w:t>
      </w:r>
      <w:r w:rsidRPr="00E40143">
        <w:rPr>
          <w:rFonts w:eastAsia="Aptos" w:cs="Arial"/>
          <w:kern w:val="2"/>
          <w:sz w:val="24"/>
          <w:szCs w:val="24"/>
        </w:rPr>
        <w:t xml:space="preserve"> / </w:t>
      </w:r>
      <w:sdt>
        <w:sdtPr>
          <w:rPr>
            <w:rFonts w:ascii="MS Gothic" w:eastAsia="MS Gothic" w:hAnsi="MS Gothic" w:cs="Arial"/>
            <w:b/>
            <w:kern w:val="2"/>
            <w:sz w:val="24"/>
            <w:szCs w:val="24"/>
          </w:rPr>
          <w:id w:val="-731924019"/>
        </w:sdtPr>
        <w:sdtContent>
          <w:r w:rsidRPr="00E40143">
            <w:rPr>
              <w:rFonts w:ascii="MS Gothic" w:eastAsia="MS Gothic" w:hAnsi="MS Gothic" w:cs="Arial" w:hint="eastAsia"/>
              <w:b/>
              <w:kern w:val="2"/>
              <w:sz w:val="24"/>
              <w:szCs w:val="24"/>
            </w:rPr>
            <w:t>☐</w:t>
          </w:r>
        </w:sdtContent>
      </w:sdt>
      <w:r w:rsidRPr="00E40143">
        <w:rPr>
          <w:rFonts w:eastAsia="Aptos" w:cs="Arial"/>
          <w:b/>
          <w:kern w:val="2"/>
          <w:sz w:val="24"/>
          <w:szCs w:val="24"/>
        </w:rPr>
        <w:t xml:space="preserve"> nie jestem</w:t>
      </w:r>
      <w:r w:rsidRPr="00E40143">
        <w:rPr>
          <w:rFonts w:eastAsia="Aptos" w:cs="Arial"/>
          <w:kern w:val="2"/>
          <w:sz w:val="24"/>
          <w:szCs w:val="24"/>
        </w:rPr>
        <w:t xml:space="preserve"> związany z </w:t>
      </w:r>
    </w:p>
    <w:p w:rsidR="002F1118" w:rsidRDefault="00E40143" w:rsidP="00283D76">
      <w:pPr>
        <w:spacing w:after="0" w:line="278" w:lineRule="auto"/>
        <w:ind w:left="330"/>
        <w:contextualSpacing w:val="0"/>
        <w:rPr>
          <w:rFonts w:eastAsia="Aptos" w:cs="Arial"/>
          <w:b/>
          <w:bCs/>
          <w:kern w:val="2"/>
          <w:sz w:val="24"/>
          <w:szCs w:val="24"/>
        </w:rPr>
      </w:pPr>
      <w:r w:rsidRPr="00E40143">
        <w:rPr>
          <w:rFonts w:eastAsia="Aptos" w:cs="Arial"/>
          <w:kern w:val="2"/>
          <w:sz w:val="24"/>
          <w:szCs w:val="24"/>
        </w:rPr>
        <w:t>osobami lub podmiotami, względem których stosowane są środki sankcyjne nałożone      w związku z agresją Federacji Rosyjskiej na Ukrainę i które figurują na stosownych     listach, zarówno unijnych, jak i krajowych oraz że sam nie znajduję się na takiej     liście</w:t>
      </w:r>
      <w:r w:rsidRPr="00E40143">
        <w:rPr>
          <w:rFonts w:eastAsia="Aptos" w:cs="Arial"/>
          <w:kern w:val="2"/>
          <w:sz w:val="24"/>
          <w:szCs w:val="24"/>
          <w:vertAlign w:val="superscript"/>
        </w:rPr>
        <w:footnoteReference w:id="1"/>
      </w:r>
      <w:r w:rsidRPr="00E40143">
        <w:rPr>
          <w:rFonts w:eastAsia="Aptos" w:cs="Arial"/>
          <w:kern w:val="2"/>
          <w:sz w:val="24"/>
          <w:szCs w:val="24"/>
        </w:rPr>
        <w:t xml:space="preserve">.  </w:t>
      </w:r>
      <w:r w:rsidRPr="00E40143">
        <w:rPr>
          <w:rFonts w:eastAsia="Aptos" w:cs="Arial"/>
          <w:b/>
          <w:bCs/>
          <w:kern w:val="2"/>
          <w:sz w:val="24"/>
          <w:szCs w:val="24"/>
        </w:rPr>
        <w:t xml:space="preserve">  </w:t>
      </w:r>
    </w:p>
    <w:p w:rsidR="002F1118" w:rsidRDefault="002F1118" w:rsidP="00283D76">
      <w:pPr>
        <w:spacing w:after="0" w:line="278" w:lineRule="auto"/>
        <w:ind w:left="330"/>
        <w:contextualSpacing w:val="0"/>
        <w:rPr>
          <w:rFonts w:eastAsia="Aptos" w:cs="Arial"/>
          <w:b/>
          <w:bCs/>
          <w:kern w:val="2"/>
          <w:sz w:val="24"/>
          <w:szCs w:val="24"/>
        </w:rPr>
      </w:pPr>
    </w:p>
    <w:bookmarkEnd w:id="0"/>
    <w:p w:rsidR="00E40143" w:rsidRDefault="00E40143" w:rsidP="001E5C8B">
      <w:pPr>
        <w:spacing w:after="0" w:line="240" w:lineRule="auto"/>
        <w:ind w:left="4248"/>
        <w:rPr>
          <w:rFonts w:eastAsia="Aptos" w:cs="Arial"/>
          <w:kern w:val="2"/>
          <w:sz w:val="24"/>
          <w:szCs w:val="24"/>
        </w:rPr>
      </w:pPr>
      <w:r w:rsidRPr="00E40143">
        <w:rPr>
          <w:rFonts w:eastAsia="Aptos" w:cs="Arial"/>
          <w:kern w:val="2"/>
          <w:sz w:val="24"/>
          <w:szCs w:val="24"/>
        </w:rPr>
        <w:t xml:space="preserve">          </w:t>
      </w:r>
      <w:r w:rsidRPr="00E40143">
        <w:rPr>
          <w:rFonts w:eastAsia="Aptos" w:cs="Arial"/>
          <w:kern w:val="2"/>
          <w:sz w:val="24"/>
          <w:szCs w:val="24"/>
        </w:rPr>
        <w:tab/>
        <w:t xml:space="preserve">    </w:t>
      </w:r>
    </w:p>
    <w:p w:rsidR="00A95B74" w:rsidRPr="001E3937" w:rsidRDefault="00A95B74" w:rsidP="001E3937">
      <w:pPr>
        <w:spacing w:after="0" w:line="240" w:lineRule="auto"/>
        <w:ind w:firstLine="708"/>
        <w:jc w:val="both"/>
        <w:rPr>
          <w:rFonts w:cs="Arial"/>
        </w:rPr>
      </w:pPr>
      <w:r w:rsidRPr="001E3937">
        <w:rPr>
          <w:rFonts w:cs="Arial"/>
        </w:rPr>
        <w:t xml:space="preserve">………………….             </w:t>
      </w:r>
      <w:r w:rsidRPr="001E3937">
        <w:rPr>
          <w:rFonts w:cs="Arial"/>
        </w:rPr>
        <w:tab/>
        <w:t xml:space="preserve">                </w:t>
      </w:r>
      <w:r w:rsidR="001E3937">
        <w:rPr>
          <w:rFonts w:cs="Arial"/>
        </w:rPr>
        <w:t xml:space="preserve">      </w:t>
      </w:r>
      <w:r w:rsidRPr="001E3937">
        <w:rPr>
          <w:rFonts w:cs="Arial"/>
        </w:rPr>
        <w:t xml:space="preserve">  ……….………………………………………</w:t>
      </w:r>
    </w:p>
    <w:p w:rsidR="00A95B74" w:rsidRDefault="00A95B74" w:rsidP="008365C5">
      <w:pPr>
        <w:pStyle w:val="NormalnyWeb"/>
        <w:spacing w:after="0" w:line="240" w:lineRule="auto"/>
        <w:ind w:left="5805" w:hanging="4695"/>
        <w:jc w:val="center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t>Data</w:t>
      </w:r>
      <w:r w:rsidR="001E3937">
        <w:rPr>
          <w:rFonts w:ascii="Arial" w:eastAsia="Times New Roman" w:hAnsi="Arial" w:cs="Arial"/>
          <w:kern w:val="0"/>
          <w:sz w:val="16"/>
          <w:szCs w:val="16"/>
          <w:lang w:eastAsia="pl-PL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Podpis osoby / podpisy osób uprawnionych </w:t>
      </w:r>
      <w:r w:rsidR="001E3937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    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t>do reprezentowania</w:t>
      </w:r>
      <w:r w:rsidR="008365C5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Wnioskodawcy</w:t>
      </w:r>
    </w:p>
    <w:p w:rsidR="001E5C8B" w:rsidRPr="00A95B74" w:rsidRDefault="001E5C8B" w:rsidP="00A95B74">
      <w:pPr>
        <w:ind w:firstLine="708"/>
        <w:rPr>
          <w:rFonts w:eastAsia="Aptos" w:cs="Arial"/>
          <w:sz w:val="24"/>
          <w:szCs w:val="24"/>
        </w:rPr>
      </w:pPr>
      <w:bookmarkStart w:id="1" w:name="_GoBack"/>
      <w:bookmarkEnd w:id="1"/>
    </w:p>
    <w:sectPr w:rsidR="001E5C8B" w:rsidRPr="00A9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105" w:rsidRDefault="00003105" w:rsidP="00E40143">
      <w:pPr>
        <w:spacing w:after="0" w:line="240" w:lineRule="auto"/>
      </w:pPr>
      <w:r>
        <w:separator/>
      </w:r>
    </w:p>
  </w:endnote>
  <w:endnote w:type="continuationSeparator" w:id="0">
    <w:p w:rsidR="00003105" w:rsidRDefault="00003105" w:rsidP="00E4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105" w:rsidRDefault="00003105" w:rsidP="00E40143">
      <w:pPr>
        <w:spacing w:after="0" w:line="240" w:lineRule="auto"/>
      </w:pPr>
      <w:r>
        <w:separator/>
      </w:r>
    </w:p>
  </w:footnote>
  <w:footnote w:type="continuationSeparator" w:id="0">
    <w:p w:rsidR="00003105" w:rsidRDefault="00003105" w:rsidP="00E40143">
      <w:pPr>
        <w:spacing w:after="0" w:line="240" w:lineRule="auto"/>
      </w:pPr>
      <w:r>
        <w:continuationSeparator/>
      </w:r>
    </w:p>
  </w:footnote>
  <w:footnote w:id="1">
    <w:p w:rsidR="00E40143" w:rsidRPr="001F5BAC" w:rsidRDefault="00E40143" w:rsidP="00E40143">
      <w:pPr>
        <w:spacing w:after="0"/>
        <w:rPr>
          <w:rFonts w:eastAsia="Aptos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5BAC">
        <w:rPr>
          <w:rFonts w:eastAsia="Times New Roman" w:cs="Arial"/>
          <w:sz w:val="18"/>
          <w:szCs w:val="18"/>
          <w:lang w:eastAsia="pl-PL"/>
        </w:rPr>
        <w:t xml:space="preserve">   </w:t>
      </w:r>
      <w:r w:rsidRPr="001F5BAC">
        <w:rPr>
          <w:rFonts w:eastAsia="Times New Roman" w:cs="Arial"/>
          <w:sz w:val="16"/>
          <w:szCs w:val="16"/>
          <w:lang w:eastAsia="pl-PL"/>
        </w:rPr>
        <w:t>oświadczenie o niepodleganiu sankcjom służy stosowaniu:</w:t>
      </w:r>
    </w:p>
    <w:p w:rsidR="00E40143" w:rsidRPr="00EF6FC8" w:rsidRDefault="00E40143" w:rsidP="00E40143">
      <w:pPr>
        <w:spacing w:after="0" w:line="240" w:lineRule="auto"/>
        <w:ind w:left="37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EF6FC8">
        <w:rPr>
          <w:rFonts w:ascii="Arial Narrow" w:eastAsia="Times New Roman" w:hAnsi="Arial Narrow" w:cs="Times New Roman"/>
          <w:sz w:val="16"/>
          <w:szCs w:val="16"/>
          <w:lang w:eastAsia="pl-PL"/>
        </w:rPr>
        <w:t>1. rozporządzenia Rady (WE) nr 765/2006 z dnia 18 maja 2006 r. dotyczącego środków ograniczających w związku z sytuacją na Białorusi i udziałem Białorusi w agresji Rosji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EF6FC8">
        <w:rPr>
          <w:rFonts w:ascii="Arial Narrow" w:eastAsia="Times New Roman" w:hAnsi="Arial Narrow" w:cs="Times New Roman"/>
          <w:sz w:val="16"/>
          <w:szCs w:val="16"/>
          <w:lang w:eastAsia="pl-PL"/>
        </w:rPr>
        <w:t>wobec Ukrainy;</w:t>
      </w:r>
    </w:p>
    <w:p w:rsidR="00E40143" w:rsidRPr="00EF6FC8" w:rsidRDefault="00E40143" w:rsidP="00E40143">
      <w:pPr>
        <w:spacing w:after="0" w:line="240" w:lineRule="auto"/>
        <w:ind w:left="37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EF6FC8">
        <w:rPr>
          <w:rFonts w:ascii="Arial Narrow" w:eastAsia="Times New Roman" w:hAnsi="Arial Narrow" w:cs="Times New Roman"/>
          <w:sz w:val="16"/>
          <w:szCs w:val="16"/>
          <w:lang w:eastAsia="pl-PL"/>
        </w:rPr>
        <w:t>2. rozporządzenia Rady (UE) nr 269/2014 z dnia 17 marca 2014 r. w sprawie środków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EF6FC8">
        <w:rPr>
          <w:rFonts w:ascii="Arial Narrow" w:eastAsia="Times New Roman" w:hAnsi="Arial Narrow" w:cs="Times New Roman"/>
          <w:sz w:val="16"/>
          <w:szCs w:val="16"/>
          <w:lang w:eastAsia="pl-PL"/>
        </w:rPr>
        <w:t>ograniczających w odniesieniu do działań podważających integralność terytorialną,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EF6FC8">
        <w:rPr>
          <w:rFonts w:ascii="Arial Narrow" w:eastAsia="Times New Roman" w:hAnsi="Arial Narrow" w:cs="Times New Roman"/>
          <w:sz w:val="16"/>
          <w:szCs w:val="16"/>
          <w:lang w:eastAsia="pl-PL"/>
        </w:rPr>
        <w:t>suwerenność i niezależność Ukrainy lub im zagrażających;</w:t>
      </w:r>
    </w:p>
    <w:p w:rsidR="00E40143" w:rsidRPr="00EF6FC8" w:rsidRDefault="00E40143" w:rsidP="00E40143">
      <w:pPr>
        <w:spacing w:after="0" w:line="240" w:lineRule="auto"/>
        <w:ind w:left="37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EF6FC8">
        <w:rPr>
          <w:rFonts w:ascii="Arial Narrow" w:eastAsia="Times New Roman" w:hAnsi="Arial Narrow" w:cs="Times New Roman"/>
          <w:sz w:val="16"/>
          <w:szCs w:val="16"/>
          <w:lang w:eastAsia="pl-PL"/>
        </w:rPr>
        <w:t>3. rozporządzenia Rady (UE) nr 833/2014 z dnia 31 lipca 2014 r. dotyczącego środków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EF6FC8">
        <w:rPr>
          <w:rFonts w:ascii="Arial Narrow" w:eastAsia="Times New Roman" w:hAnsi="Arial Narrow" w:cs="Times New Roman"/>
          <w:sz w:val="16"/>
          <w:szCs w:val="16"/>
          <w:lang w:eastAsia="pl-PL"/>
        </w:rPr>
        <w:t>ograniczających w związku z działaniami Rosji destabilizującymi sytuację na Ukrainie.</w:t>
      </w:r>
    </w:p>
    <w:p w:rsidR="00E40143" w:rsidRPr="00EF6FC8" w:rsidRDefault="00E40143" w:rsidP="00E40143">
      <w:pPr>
        <w:spacing w:after="0" w:line="240" w:lineRule="auto"/>
        <w:ind w:left="37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EF6FC8">
        <w:rPr>
          <w:rFonts w:ascii="Arial Narrow" w:eastAsia="Times New Roman" w:hAnsi="Arial Narrow" w:cs="Times New Roman"/>
          <w:sz w:val="16"/>
          <w:szCs w:val="16"/>
          <w:lang w:eastAsia="pl-PL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:rsidR="00E40143" w:rsidRPr="00FB58F9" w:rsidRDefault="00E40143" w:rsidP="00E40143">
      <w:pPr>
        <w:pStyle w:val="Tekstprzypisudolnego1"/>
        <w:rPr>
          <w:sz w:val="16"/>
          <w:szCs w:val="16"/>
        </w:rPr>
      </w:pPr>
    </w:p>
    <w:p w:rsidR="00E40143" w:rsidRDefault="00E40143" w:rsidP="00E40143">
      <w:pPr>
        <w:pStyle w:val="Tekstprzypisudolnego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B353D"/>
    <w:multiLevelType w:val="hybridMultilevel"/>
    <w:tmpl w:val="1EC85A86"/>
    <w:lvl w:ilvl="0" w:tplc="2BD619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218F3"/>
    <w:multiLevelType w:val="hybridMultilevel"/>
    <w:tmpl w:val="8DCC35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43"/>
    <w:rsid w:val="00003105"/>
    <w:rsid w:val="001E3937"/>
    <w:rsid w:val="001E5C8B"/>
    <w:rsid w:val="00283D76"/>
    <w:rsid w:val="002F1118"/>
    <w:rsid w:val="00552B0E"/>
    <w:rsid w:val="00782FE3"/>
    <w:rsid w:val="008365C5"/>
    <w:rsid w:val="009A4464"/>
    <w:rsid w:val="00A95B74"/>
    <w:rsid w:val="00B242D0"/>
    <w:rsid w:val="00DB2D99"/>
    <w:rsid w:val="00E40143"/>
    <w:rsid w:val="00EB1F60"/>
    <w:rsid w:val="00F34915"/>
    <w:rsid w:val="00F4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DD3D"/>
  <w15:chartTrackingRefBased/>
  <w15:docId w15:val="{2925B8C5-1D02-45E5-90AD-11001B41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D99"/>
    <w:pPr>
      <w:spacing w:after="120" w:line="360" w:lineRule="auto"/>
      <w:contextualSpacing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E40143"/>
    <w:pPr>
      <w:spacing w:after="0" w:line="240" w:lineRule="auto"/>
      <w:contextualSpacing w:val="0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E401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0143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40143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E40143"/>
    <w:rPr>
      <w:rFonts w:ascii="Arial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52B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2B0E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A95B74"/>
    <w:pPr>
      <w:spacing w:after="160" w:line="276" w:lineRule="auto"/>
      <w:contextualSpacing w:val="0"/>
    </w:pPr>
    <w:rPr>
      <w:rFonts w:ascii="Times New Roman" w:hAnsi="Times New Roman" w:cs="Times New Roma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95B74"/>
    <w:pPr>
      <w:spacing w:after="160" w:line="276" w:lineRule="auto"/>
      <w:ind w:left="720"/>
    </w:pPr>
    <w:rPr>
      <w:rFonts w:asciiTheme="minorHAnsi" w:hAnsiTheme="minorHAns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Romanek</dc:creator>
  <cp:keywords/>
  <dc:description/>
  <cp:lastModifiedBy>Piotr Romanek</cp:lastModifiedBy>
  <cp:revision>1</cp:revision>
  <dcterms:created xsi:type="dcterms:W3CDTF">2026-02-16T10:41:00Z</dcterms:created>
  <dcterms:modified xsi:type="dcterms:W3CDTF">2026-02-16T12:00:00Z</dcterms:modified>
</cp:coreProperties>
</file>