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40" w:rsidRPr="00431D24" w:rsidRDefault="00841840" w:rsidP="00841840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  <w:i/>
          <w:iCs/>
          <w:color w:val="0033CD"/>
          <w:sz w:val="20"/>
          <w:szCs w:val="20"/>
        </w:rPr>
      </w:pPr>
      <w:r w:rsidRPr="00431D24">
        <w:rPr>
          <w:rFonts w:asciiTheme="majorHAnsi" w:hAnsiTheme="majorHAnsi" w:cstheme="majorHAnsi"/>
          <w:b/>
          <w:bCs/>
          <w:i/>
          <w:iCs/>
          <w:color w:val="0033CD"/>
          <w:sz w:val="20"/>
          <w:szCs w:val="20"/>
        </w:rPr>
        <w:t>Klauzula informacyjna dla odwiedzających fanpage Powiatowego Urzędu Pracy w Miechowie na Facebooku.</w:t>
      </w: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color w:val="0033CD"/>
          <w:sz w:val="20"/>
          <w:szCs w:val="20"/>
        </w:rPr>
      </w:pP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431D24">
        <w:rPr>
          <w:rFonts w:asciiTheme="majorHAnsi" w:hAnsiTheme="majorHAnsi" w:cstheme="majorHAnsi"/>
          <w:i/>
          <w:sz w:val="20"/>
          <w:szCs w:val="20"/>
        </w:rPr>
        <w:t>Wypełniając obowiązek prawny uregulowany zapisami  rozporządzenia Parlamentu Europejskiego   i Rady (UE) 2016/679 z dnia 27 kwietnia 2016 r. w sprawie ochrony osób fizycznych w związku  z przetwarzaniem danych osobowych i w sprawie swobodnego przepływu takich danych oraz uchylenia dyrektywy 95/46/WE (ogólne rozporządzenie o ochronie danych), zwanego dalej jako „RODO”, informujemy, że:</w:t>
      </w: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Administratorem Danych Osobowych Pana/Pani jest Powiatowy Urząd Pracy w Miechowie, mający siedzibę w Miechowie ( 32- 200 ) przy ul. </w:t>
      </w:r>
      <w:r w:rsidR="00805995"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Henryka </w:t>
      </w:r>
      <w:r w:rsidRPr="00431D24">
        <w:rPr>
          <w:rFonts w:asciiTheme="majorHAnsi" w:hAnsiTheme="majorHAnsi" w:cstheme="majorHAnsi"/>
          <w:sz w:val="20"/>
          <w:szCs w:val="20"/>
          <w:lang w:bidi="en-US"/>
        </w:rPr>
        <w:t>Sienkiewicza 27, który jest reprezentowany przez Dyrektora Powiatowego Urzędu Pracy w Miechowie.</w:t>
      </w:r>
    </w:p>
    <w:p w:rsidR="00841840" w:rsidRPr="00431D24" w:rsidRDefault="00841840" w:rsidP="00841840">
      <w:pPr>
        <w:spacing w:line="252" w:lineRule="auto"/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Można się z nim skontaktować w następujący sposób:</w:t>
      </w:r>
    </w:p>
    <w:p w:rsidR="00841840" w:rsidRPr="00431D24" w:rsidRDefault="00841840" w:rsidP="00841840">
      <w:pPr>
        <w:spacing w:line="252" w:lineRule="auto"/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- listownie: ul. </w:t>
      </w:r>
      <w:r w:rsidR="00805995"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Henryka </w:t>
      </w:r>
      <w:r w:rsidRPr="00431D24">
        <w:rPr>
          <w:rFonts w:asciiTheme="majorHAnsi" w:hAnsiTheme="majorHAnsi" w:cstheme="majorHAnsi"/>
          <w:sz w:val="20"/>
          <w:szCs w:val="20"/>
          <w:lang w:bidi="en-US"/>
        </w:rPr>
        <w:t>Sienkiewicza  27,</w:t>
      </w:r>
      <w:r w:rsidR="00805995"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 </w:t>
      </w:r>
      <w:r w:rsidRPr="00431D24">
        <w:rPr>
          <w:rFonts w:asciiTheme="majorHAnsi" w:hAnsiTheme="majorHAnsi" w:cstheme="majorHAnsi"/>
          <w:sz w:val="20"/>
          <w:szCs w:val="20"/>
          <w:lang w:bidi="en-US"/>
        </w:rPr>
        <w:t>32- 200 Miechów,</w:t>
      </w:r>
    </w:p>
    <w:p w:rsidR="00841840" w:rsidRPr="00431D24" w:rsidRDefault="00841840" w:rsidP="00841840">
      <w:pPr>
        <w:spacing w:line="252" w:lineRule="auto"/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- przez e-mail:</w:t>
      </w:r>
      <w:r w:rsidR="00431D24">
        <w:rPr>
          <w:rFonts w:asciiTheme="majorHAnsi" w:hAnsiTheme="majorHAnsi" w:cstheme="majorHAnsi"/>
          <w:sz w:val="20"/>
          <w:szCs w:val="20"/>
          <w:lang w:bidi="en-US"/>
        </w:rPr>
        <w:t xml:space="preserve"> </w:t>
      </w:r>
      <w:hyperlink r:id="rId5" w:history="1">
        <w:r w:rsidR="00805995" w:rsidRPr="00431D24">
          <w:rPr>
            <w:rStyle w:val="Hipercze"/>
            <w:rFonts w:asciiTheme="majorHAnsi" w:hAnsiTheme="majorHAnsi" w:cstheme="majorHAnsi"/>
            <w:sz w:val="20"/>
            <w:szCs w:val="20"/>
            <w:lang w:bidi="en-US"/>
          </w:rPr>
          <w:t>krmi@praca.gov.pl</w:t>
        </w:r>
      </w:hyperlink>
      <w:r w:rsidR="00805995" w:rsidRPr="00431D24">
        <w:rPr>
          <w:rFonts w:asciiTheme="majorHAnsi" w:hAnsiTheme="majorHAnsi" w:cstheme="majorHAnsi"/>
          <w:color w:val="0000FF"/>
          <w:sz w:val="20"/>
          <w:szCs w:val="20"/>
          <w:u w:val="single"/>
          <w:lang w:bidi="en-US"/>
        </w:rPr>
        <w:t xml:space="preserve">, </w:t>
      </w:r>
      <w:r w:rsidR="00805995" w:rsidRPr="00431D24">
        <w:rPr>
          <w:rFonts w:asciiTheme="majorHAnsi" w:hAnsiTheme="majorHAnsi" w:cstheme="majorHAnsi"/>
          <w:color w:val="000000" w:themeColor="text1"/>
          <w:sz w:val="20"/>
          <w:szCs w:val="20"/>
          <w:lang w:bidi="en-US"/>
        </w:rPr>
        <w:t>adres do e-doręczeń: AE:</w:t>
      </w:r>
      <w:r w:rsidR="00431D24">
        <w:rPr>
          <w:rFonts w:asciiTheme="majorHAnsi" w:hAnsiTheme="majorHAnsi" w:cstheme="majorHAnsi"/>
          <w:color w:val="000000" w:themeColor="text1"/>
          <w:sz w:val="20"/>
          <w:szCs w:val="20"/>
          <w:lang w:bidi="en-US"/>
        </w:rPr>
        <w:t xml:space="preserve"> </w:t>
      </w:r>
      <w:r w:rsidR="00805995" w:rsidRPr="00431D24">
        <w:rPr>
          <w:rFonts w:asciiTheme="majorHAnsi" w:hAnsiTheme="majorHAnsi" w:cstheme="majorHAnsi"/>
          <w:color w:val="000000" w:themeColor="text1"/>
          <w:sz w:val="20"/>
          <w:szCs w:val="20"/>
          <w:lang w:bidi="en-US"/>
        </w:rPr>
        <w:t>PL-40207-17725-CWDSH-27</w:t>
      </w:r>
      <w:r w:rsidR="00431D24">
        <w:rPr>
          <w:rFonts w:asciiTheme="majorHAnsi" w:hAnsiTheme="majorHAnsi" w:cstheme="majorHAnsi"/>
          <w:color w:val="000000" w:themeColor="text1"/>
          <w:sz w:val="20"/>
          <w:szCs w:val="20"/>
          <w:lang w:bidi="en-US"/>
        </w:rPr>
        <w:t>,</w:t>
      </w:r>
      <w:bookmarkStart w:id="0" w:name="_GoBack"/>
      <w:bookmarkEnd w:id="0"/>
    </w:p>
    <w:p w:rsidR="00841840" w:rsidRPr="00431D24" w:rsidRDefault="00841840" w:rsidP="00841840">
      <w:pPr>
        <w:spacing w:line="252" w:lineRule="auto"/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- telefonicznie: (41)38325-01,02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Administrator wyznaczył Inspektora Ochrony Danych (IOD), z którym może Pan/ Pani skontaktować się  poprzez e- mail  </w:t>
      </w:r>
      <w:hyperlink r:id="rId6" w:history="1">
        <w:r w:rsidR="00910BC7" w:rsidRPr="00431D24">
          <w:rPr>
            <w:rStyle w:val="Hipercze"/>
            <w:rFonts w:asciiTheme="majorHAnsi" w:eastAsia="Calibri" w:hAnsiTheme="majorHAnsi" w:cstheme="majorHAnsi"/>
            <w:sz w:val="20"/>
            <w:szCs w:val="20"/>
            <w:lang w:eastAsia="en-US"/>
          </w:rPr>
          <w:t>iod@synergiaconsulting.pl</w:t>
        </w:r>
      </w:hyperlink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, telefonicznie pod numerem </w:t>
      </w:r>
      <w:r w:rsidR="00910BC7" w:rsidRPr="00431D24">
        <w:rPr>
          <w:rFonts w:asciiTheme="majorHAnsi" w:eastAsia="Calibri" w:hAnsiTheme="majorHAnsi" w:cstheme="majorHAnsi"/>
          <w:sz w:val="20"/>
          <w:szCs w:val="20"/>
          <w:lang w:eastAsia="en-US"/>
        </w:rPr>
        <w:t>500-610-605</w:t>
      </w: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 lub pisemnie na adres siedziby Urzędu. Z inspektorem ochrony danych  można się kontaktować we wszystkich sprawach dotyczących przetwarzania przez nas Pana/ Pani danych osobowych oraz korzystania z praw związanych z tym przetwarzaniem danych.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Będziemy przetwarzać Pana/ Pani dane  osobowe  gdyż jest to konieczne do wykonania zadania realizowanego w interesie publicznym (art. 6 ust. 1 lit. e RODO) tj. informowaniu o aktywności administratora, wydarzeniach, działaniach ukierunkowanych na aktywizację zawodową osób bezrobotnych i poszukujących pracy, na podstawie ustawy z dnia </w:t>
      </w:r>
      <w:r w:rsidR="00431D24">
        <w:rPr>
          <w:rFonts w:asciiTheme="majorHAnsi" w:hAnsiTheme="majorHAnsi" w:cstheme="majorHAnsi"/>
          <w:sz w:val="20"/>
          <w:szCs w:val="20"/>
          <w:lang w:bidi="en-US"/>
        </w:rPr>
        <w:t>20 marca 2025 rok o rynku pracy i służbach zatrudnienia</w:t>
      </w: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 na Facebooku.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Administrator będzie przetwarzał następując dane:</w:t>
      </w:r>
    </w:p>
    <w:p w:rsidR="00841840" w:rsidRPr="00431D24" w:rsidRDefault="00841840" w:rsidP="00841840">
      <w:pPr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- podstawowe dane identyfikacyjne (imię i nazwisko) oraz inne dane w zakresie opublikowanym na Państwa własnym profilu Facebook;</w:t>
      </w:r>
    </w:p>
    <w:p w:rsidR="00841840" w:rsidRPr="00431D24" w:rsidRDefault="00841840" w:rsidP="00841840">
      <w:pPr>
        <w:ind w:left="720"/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- anonimowe dane statystyczne dotyczące osób odwiedzających fanpage dostępne za pomocą funkcji „Facebook </w:t>
      </w:r>
      <w:proofErr w:type="spellStart"/>
      <w:r w:rsidRPr="00431D24">
        <w:rPr>
          <w:rFonts w:asciiTheme="majorHAnsi" w:hAnsiTheme="majorHAnsi" w:cstheme="majorHAnsi"/>
          <w:sz w:val="20"/>
          <w:szCs w:val="20"/>
          <w:lang w:bidi="en-US"/>
        </w:rPr>
        <w:t>Insights</w:t>
      </w:r>
      <w:proofErr w:type="spellEnd"/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" udostępnionej przez Facebooka stosownie do niepodlegających zmianie warunków korzystania z serwisu Facebook, gromadzone poprzez pliki </w:t>
      </w:r>
      <w:proofErr w:type="spellStart"/>
      <w:r w:rsidRPr="00431D24">
        <w:rPr>
          <w:rFonts w:asciiTheme="majorHAnsi" w:hAnsiTheme="majorHAnsi" w:cstheme="majorHAnsi"/>
          <w:sz w:val="20"/>
          <w:szCs w:val="20"/>
          <w:lang w:bidi="en-US"/>
        </w:rPr>
        <w:t>cookies</w:t>
      </w:r>
      <w:proofErr w:type="spellEnd"/>
      <w:r w:rsidRPr="00431D24">
        <w:rPr>
          <w:rFonts w:asciiTheme="majorHAnsi" w:hAnsiTheme="majorHAnsi" w:cstheme="majorHAnsi"/>
          <w:sz w:val="20"/>
          <w:szCs w:val="20"/>
          <w:lang w:bidi="en-US"/>
        </w:rPr>
        <w:t>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 Dane osobowe mogą być przekazywane organom państwowym, organom ochrony prawnej (np. Policja, Prokuratura, Sąd, inne Służby) na podstawie umotywowanego wniosku </w:t>
      </w:r>
      <w:r w:rsidRPr="00431D24">
        <w:rPr>
          <w:rFonts w:asciiTheme="majorHAnsi" w:eastAsia="Calibri" w:hAnsiTheme="majorHAnsi" w:cstheme="majorHAnsi"/>
          <w:sz w:val="20"/>
          <w:szCs w:val="20"/>
          <w:lang w:bidi="en-US"/>
        </w:rPr>
        <w:t>lub które zawarły z administratorem  umowy powierzenia przetwarzania danych.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Administrator nie przekazuje danych poza teren Unii Europejskiej, z zastrzeżeniem ponadnarodowego charakteru przepływu danych w ramach serwisu Facebook, na podstawie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7" w:history="1">
        <w:r w:rsidRPr="00431D24">
          <w:rPr>
            <w:rStyle w:val="Hipercze"/>
            <w:rFonts w:asciiTheme="majorHAnsi" w:hAnsiTheme="majorHAnsi" w:cstheme="majorHAnsi"/>
            <w:sz w:val="20"/>
            <w:szCs w:val="20"/>
            <w:lang w:bidi="en-US"/>
          </w:rPr>
          <w:t>https://www.facebook.com/about/privacy</w:t>
        </w:r>
      </w:hyperlink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 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Pana/Pani dane osobowe są przechowywane przez okres obserwowania profilu i wchodzenia z nim w interakcje.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Wymienione prawa mogą być ograniczone w sytuacjach, kiedy Urząd jest zobowiązany prawnie do przetwarzania danych w celu realizacji obowiązku ustawowego.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Ma Pan/Pani prawo wniesienia skargi do Prezesa Urzędu Ochrony Danych Osobowych (PUODO),  gdy uzna Pan/Pani, iż przetwarzanie danych osobowych dotyczących  Pana/Pani  narusza przepisy ogólnego rozporządzenia o ochronie danych osobowych z dnia 27 kwietnia 2016 r. „RODO”.</w:t>
      </w:r>
    </w:p>
    <w:p w:rsidR="00841840" w:rsidRPr="00431D24" w:rsidRDefault="00841840" w:rsidP="00841840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t>Podanie przez Pana/Panią danych osobowych jest dobrowolne.</w:t>
      </w:r>
    </w:p>
    <w:p w:rsidR="00841840" w:rsidRPr="00431D24" w:rsidRDefault="00841840" w:rsidP="008418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  <w:sz w:val="20"/>
          <w:szCs w:val="20"/>
          <w:lang w:bidi="en-US"/>
        </w:rPr>
      </w:pPr>
      <w:r w:rsidRPr="00431D24">
        <w:rPr>
          <w:rFonts w:asciiTheme="majorHAnsi" w:hAnsiTheme="majorHAnsi" w:cstheme="majorHAnsi"/>
          <w:sz w:val="20"/>
          <w:szCs w:val="20"/>
          <w:lang w:bidi="en-US"/>
        </w:rPr>
        <w:lastRenderedPageBreak/>
        <w:t>Pana/Pani dane osobowe nie będą podlegały zautomatyzowanym procesom podejmowania decyzji.</w:t>
      </w: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:rsidR="00841840" w:rsidRPr="00431D24" w:rsidRDefault="00841840" w:rsidP="00841840">
      <w:pPr>
        <w:tabs>
          <w:tab w:val="left" w:pos="272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431D24">
        <w:rPr>
          <w:rFonts w:asciiTheme="majorHAnsi" w:hAnsiTheme="majorHAnsi" w:cstheme="majorHAnsi"/>
          <w:color w:val="000000"/>
          <w:sz w:val="20"/>
          <w:szCs w:val="20"/>
        </w:rPr>
        <w:t>…………………………………………………………</w:t>
      </w: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431D24">
        <w:rPr>
          <w:rFonts w:asciiTheme="majorHAnsi" w:hAnsiTheme="majorHAnsi" w:cstheme="majorHAnsi"/>
          <w:color w:val="000000"/>
          <w:sz w:val="20"/>
          <w:szCs w:val="20"/>
        </w:rPr>
        <w:t xml:space="preserve">(data,  czytelny podpis osoby  </w:t>
      </w:r>
    </w:p>
    <w:p w:rsidR="00841840" w:rsidRPr="00431D24" w:rsidRDefault="00841840" w:rsidP="008418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431D24">
        <w:rPr>
          <w:rFonts w:asciiTheme="majorHAnsi" w:hAnsiTheme="majorHAnsi" w:cstheme="majorHAnsi"/>
          <w:color w:val="000000"/>
          <w:sz w:val="20"/>
          <w:szCs w:val="20"/>
        </w:rPr>
        <w:t>otrzymującej klauzulę informacyjną)</w:t>
      </w:r>
    </w:p>
    <w:p w:rsidR="00020885" w:rsidRPr="00431D24" w:rsidRDefault="00020885">
      <w:pPr>
        <w:rPr>
          <w:rFonts w:asciiTheme="majorHAnsi" w:hAnsiTheme="majorHAnsi" w:cstheme="majorHAnsi"/>
          <w:sz w:val="20"/>
          <w:szCs w:val="20"/>
        </w:rPr>
      </w:pPr>
    </w:p>
    <w:sectPr w:rsidR="00020885" w:rsidRPr="0043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513C6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40"/>
    <w:rsid w:val="00020885"/>
    <w:rsid w:val="00431D24"/>
    <w:rsid w:val="00805995"/>
    <w:rsid w:val="00841840"/>
    <w:rsid w:val="0091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D52A4-4A38-41C8-9890-CA5F6B06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84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ynergiaconsulting.pl" TargetMode="External"/><Relationship Id="rId5" Type="http://schemas.openxmlformats.org/officeDocument/2006/relationships/hyperlink" Target="mailto:krmi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Borecki</dc:creator>
  <cp:keywords/>
  <dc:description/>
  <cp:lastModifiedBy>Halina Zięba</cp:lastModifiedBy>
  <cp:revision>6</cp:revision>
  <dcterms:created xsi:type="dcterms:W3CDTF">2024-02-12T09:43:00Z</dcterms:created>
  <dcterms:modified xsi:type="dcterms:W3CDTF">2025-09-15T12:11:00Z</dcterms:modified>
</cp:coreProperties>
</file>