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Pr="00D5544E">
        <w:rPr>
          <w:rFonts w:cstheme="minorHAnsi"/>
          <w:b/>
          <w:bCs/>
          <w:sz w:val="24"/>
          <w:szCs w:val="24"/>
        </w:rPr>
        <w:t>„</w:t>
      </w:r>
      <w:r w:rsidR="005F633C">
        <w:rPr>
          <w:rFonts w:cstheme="minorHAnsi"/>
          <w:b/>
          <w:bCs/>
          <w:sz w:val="24"/>
          <w:szCs w:val="24"/>
        </w:rPr>
        <w:t>Opiekun osób starszych i niepełnosprawnych</w:t>
      </w:r>
      <w:r w:rsidRPr="00D5544E">
        <w:rPr>
          <w:rFonts w:cstheme="minorHAnsi"/>
          <w:b/>
          <w:bCs/>
          <w:sz w:val="24"/>
          <w:szCs w:val="24"/>
        </w:rPr>
        <w:t>”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0A1643">
        <w:t xml:space="preserve">maksymalnie </w:t>
      </w:r>
      <w:r>
        <w:t xml:space="preserve">120 godzin dydaktycznych i zawierać co najmniej następujące zagadnienia: </w:t>
      </w:r>
    </w:p>
    <w:p w:rsidR="00D34899" w:rsidRDefault="00D34899" w:rsidP="00B41709">
      <w:r>
        <w:t xml:space="preserve">A. Zagadnienia związane z bezpieczeństwem i higieną pracy − Regulacje prawne dotyczące ochrony pracy. Higiena pracy. − Podział czynników szkodliwych i niebezpiecznych. − Ocena ryzyka zawodowego. − Odzież ochronna. − Środki ochrony zbiorowej podczas wykonywania pracy − Wpływ człowieka na ochronę środowiska. − Zadania i uprawnienia służb działających w zakresie ochrony pracy. − Obowiązki pracodawcy. − Obowiązki i prawa pracownika. − Badania lekarskie. − Regulaminy pracy. − Ochrona przeciwpożarowa. − Sygnały alarmowe. Ewakuacja </w:t>
      </w:r>
    </w:p>
    <w:p w:rsidR="00D34899" w:rsidRDefault="00D34899" w:rsidP="00B41709">
      <w:r>
        <w:t xml:space="preserve">B. Aspekty psychologiczne − Podstawy psychologii - wprowadzenie do psychologii, podstawowe pojęcia, psychopatologia z uwzględnieniem okresu inwolucji, procesy poznawcze, emocje i motywacje, język i komunikacja, osobowość) − Psychologia osób starszych - biologiczne, psychiczne i społeczne aspekty starości i starzenia się, problemy osób starszych, potrzeby osób starszych, motywowanie osoby starszej do aktywności i samodzielności życiowej − Elementy terapii dla osób starszych -podstawowe kierunki terapeutyczne, elementy terapii indywidualnej, elementy terapii grupowej, wybrane techniki terapeutyczne − Rozwój osobisty opiekuna (trening interpersonalny, komunikacja, asertywność, twórcze rozwiązywanie problemów) </w:t>
      </w:r>
    </w:p>
    <w:p w:rsidR="00D34899" w:rsidRDefault="00D34899" w:rsidP="00B41709">
      <w:r>
        <w:t xml:space="preserve">C. Kompetencje społeczne 2 − Podstawy socjologii -wprowadzenie do socjologii, podstawowe pojęcia, mikrosystem społeczny, makrosystem społeczny, patologie społeczne, społeczność lokalna)- − Funkcjonowanie społeczne osób starszych -relacje z otoczeniem, rodzina jako grupa i instytucja społeczna, funkcjonowanie osoby starszej w środowisku społecznym, polityka społeczna </w:t>
      </w:r>
    </w:p>
    <w:p w:rsidR="000A1643" w:rsidRDefault="00D34899" w:rsidP="00B41709">
      <w:r>
        <w:t>D. Kompetencje opiekuńcze − Podstawy geriatrii i gerontologii (zmiany somatyczne i charakterologiczne w procesie starzenia się, niepełnosprawności i niesprawność osób starszych, choroby i zaburzenia psychiczne osób starszych, profilaktyka chorób wieku starszego i wczesna diagnoza) − Pielęgnacja osób starszych (problemy i potrzeby osoby starszej, higiena osobista i czystość otoczenia, zasady żywienia osób starszych, zabiegi higieniczne i pielęgnacyjne wykonywane u osób starszych, profilaktyka funkcjonowania okołodobowego) − Metody i techniki pracy psycho-pedagogicznej − Elementy rehabilitacji i gimnastyki -elementy anatomii, fizjologia starzenia się, elementy terapii ruchowej, gimnastyka na każdy dzień − Organizacja i planowanie pracy - metodyka pracy opiekuna, diagnoza, cele krótkoterminowe, cele długoterminowe, tworzenie programów pracy, współpraca z rodziną, współpraca ze specjalistami, tworzenie dokumentacji pracy z osobą starszą</w:t>
      </w:r>
      <w:r w:rsidR="000A1643">
        <w:t>,</w:t>
      </w:r>
      <w:r>
        <w:t xml:space="preserve"> </w:t>
      </w:r>
    </w:p>
    <w:p w:rsidR="000A1643" w:rsidRDefault="00D34899" w:rsidP="00B41709">
      <w:r>
        <w:lastRenderedPageBreak/>
        <w:t>wykonywanie czynności higienicznych przy podopiecznym</w:t>
      </w:r>
      <w:r w:rsidR="000A1643">
        <w:t>,</w:t>
      </w:r>
      <w:r>
        <w:t xml:space="preserve">  wspieranie biologicznych fu</w:t>
      </w:r>
      <w:r w:rsidR="000A1643">
        <w:t xml:space="preserve">nkcji życiowych podopiecznego, </w:t>
      </w:r>
      <w:r>
        <w:t>organizacja czasu podopiecznemu i dotrzymywać towarzystwa</w:t>
      </w:r>
      <w:r w:rsidR="000A1643">
        <w:t>.</w:t>
      </w:r>
      <w:r>
        <w:t xml:space="preserve"> </w:t>
      </w:r>
    </w:p>
    <w:p w:rsidR="00D34899" w:rsidRDefault="00D34899" w:rsidP="00B41709">
      <w:r>
        <w:t xml:space="preserve">E. Pierwsza pomoc − obserwacja podstawowych parametrów życia, rozpoznawanie zagrożenia życia, postępowanie przy omdleniach i zasłabnięciach, resuscytacja krążeniowo-oddechowa u osób starszych, pozycja boczna ustalona, zabezpieczenie ran, obsługa automatycznego defibrylatora zewnętrznego, postępowanie przy wstrząsie, udarze i bólach w klatce piersiowej, usuwanie ciała obcego z dróg oddechowych osoby starszej </w:t>
      </w:r>
    </w:p>
    <w:p w:rsidR="00B41709" w:rsidRPr="001A29E2" w:rsidRDefault="00D34899" w:rsidP="00B41709">
      <w:r>
        <w:t>F. Podstawy prawne pracy z osobami starszymi − podstawowe pojęcia prawne, przepisy dotyczące pomocy społecznej, przepisy dotyczące ubezpieczeń społecznych ze szczególnym uwzględnieniem świadczeń emerytalnych, rentowych i zdrowotnych, przepisy dotyczące prawa rodzinnego i opiekuńczego oraz cywilnego, instytucje i organizacje wsparcia, obowiązki państwa względem osób starszych, instytucje państwowe, organizacje pozarządowe). Program powinien zawierać wskazane powyżej minimum programowe, które może zostać poszerzone o zagadnienia, które w ocenie Wykonawcy winny być zrealizowane celem odpowiedniego przygotowania uczestników, jednak ogólna liczba godzin nie może przekroczyć 120</w:t>
      </w:r>
      <w:r w:rsidR="000A1643">
        <w:t>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235A13">
        <w:rPr>
          <w:rFonts w:cs="Tahoma"/>
          <w:b/>
        </w:rPr>
        <w:t>18</w:t>
      </w:r>
      <w:r w:rsidRPr="00744522">
        <w:rPr>
          <w:rFonts w:cs="Tahoma"/>
          <w:b/>
        </w:rPr>
        <w:t xml:space="preserve"> </w:t>
      </w:r>
      <w:r w:rsidR="00235A13">
        <w:rPr>
          <w:rFonts w:cs="Tahoma"/>
          <w:b/>
        </w:rPr>
        <w:t>czerwca</w:t>
      </w:r>
      <w:r w:rsidRPr="00744522">
        <w:rPr>
          <w:rFonts w:cs="Tahoma"/>
          <w:b/>
        </w:rPr>
        <w:t xml:space="preserve"> 202</w:t>
      </w:r>
      <w:r w:rsidR="00235A13">
        <w:rPr>
          <w:rFonts w:cs="Tahoma"/>
          <w:b/>
        </w:rPr>
        <w:t>5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lastRenderedPageBreak/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050CD8" w:rsidRPr="00050CD8">
        <w:rPr>
          <w:bCs/>
          <w:color w:val="2E74B5" w:themeColor="accent1" w:themeShade="BF"/>
        </w:rPr>
        <w:t>sekretariat@pupmiechow</w:t>
      </w:r>
      <w:r w:rsidR="002F4BC9" w:rsidRPr="00050CD8">
        <w:rPr>
          <w:rStyle w:val="Hipercze"/>
          <w:rFonts w:cs="Tahoma"/>
          <w:bCs/>
          <w:color w:val="2E74B5" w:themeColor="accent1" w:themeShade="BF"/>
          <w:u w:val="none"/>
        </w:rPr>
        <w:t>.</w:t>
      </w:r>
      <w:r w:rsidR="002F4BC9" w:rsidRPr="00076202">
        <w:rPr>
          <w:rStyle w:val="Hipercze"/>
          <w:rFonts w:cs="Tahoma"/>
          <w:bCs/>
          <w:u w:val="none"/>
        </w:rPr>
        <w:t xml:space="preserve">pl </w:t>
      </w:r>
      <w:r w:rsidR="00235A13">
        <w:rPr>
          <w:rStyle w:val="Hipercze"/>
          <w:rFonts w:cs="Tahoma"/>
          <w:bCs/>
          <w:u w:val="none"/>
        </w:rPr>
        <w:t>lub erojek@pupmiechow.pl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235A13">
        <w:rPr>
          <w:rFonts w:cstheme="minorHAnsi"/>
          <w:b/>
          <w:bCs/>
        </w:rPr>
        <w:t>20</w:t>
      </w:r>
      <w:r w:rsidRPr="00B41709">
        <w:rPr>
          <w:rFonts w:cstheme="minorHAnsi"/>
          <w:b/>
          <w:bCs/>
        </w:rPr>
        <w:t>.0</w:t>
      </w:r>
      <w:r w:rsidR="00235A13">
        <w:rPr>
          <w:rFonts w:cstheme="minorHAnsi"/>
          <w:b/>
          <w:bCs/>
        </w:rPr>
        <w:t>5</w:t>
      </w:r>
      <w:r w:rsidR="00E56A57">
        <w:rPr>
          <w:rFonts w:cstheme="minorHAnsi"/>
          <w:b/>
          <w:bCs/>
        </w:rPr>
        <w:t>.202</w:t>
      </w:r>
      <w:r w:rsidR="00235A13">
        <w:rPr>
          <w:rFonts w:cstheme="minorHAnsi"/>
          <w:b/>
          <w:bCs/>
        </w:rPr>
        <w:t>5</w:t>
      </w:r>
      <w:bookmarkStart w:id="0" w:name="_GoBack"/>
      <w:bookmarkEnd w:id="0"/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D5" w:rsidRDefault="007B22D5" w:rsidP="001A6794">
      <w:pPr>
        <w:spacing w:after="0" w:line="240" w:lineRule="auto"/>
      </w:pPr>
      <w:r>
        <w:separator/>
      </w:r>
    </w:p>
  </w:endnote>
  <w:endnote w:type="continuationSeparator" w:id="0">
    <w:p w:rsidR="007B22D5" w:rsidRDefault="007B22D5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D5" w:rsidRDefault="007B22D5" w:rsidP="001A6794">
      <w:pPr>
        <w:spacing w:after="0" w:line="240" w:lineRule="auto"/>
      </w:pPr>
      <w:r>
        <w:separator/>
      </w:r>
    </w:p>
  </w:footnote>
  <w:footnote w:type="continuationSeparator" w:id="0">
    <w:p w:rsidR="007B22D5" w:rsidRDefault="007B22D5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50CD8"/>
    <w:rsid w:val="00076202"/>
    <w:rsid w:val="00091980"/>
    <w:rsid w:val="000A1643"/>
    <w:rsid w:val="000E0E3D"/>
    <w:rsid w:val="001A29E2"/>
    <w:rsid w:val="001A6794"/>
    <w:rsid w:val="00212286"/>
    <w:rsid w:val="00235A13"/>
    <w:rsid w:val="00245A28"/>
    <w:rsid w:val="00290F0E"/>
    <w:rsid w:val="002F4BC9"/>
    <w:rsid w:val="003A532F"/>
    <w:rsid w:val="004074DB"/>
    <w:rsid w:val="00416D76"/>
    <w:rsid w:val="00470C8B"/>
    <w:rsid w:val="00476460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B22D5"/>
    <w:rsid w:val="007C7EF8"/>
    <w:rsid w:val="007F473F"/>
    <w:rsid w:val="008C5887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F80809"/>
    <w:rsid w:val="00F83F92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11</cp:revision>
  <cp:lastPrinted>2023-02-17T11:03:00Z</cp:lastPrinted>
  <dcterms:created xsi:type="dcterms:W3CDTF">2023-02-17T10:57:00Z</dcterms:created>
  <dcterms:modified xsi:type="dcterms:W3CDTF">2025-05-14T09:45:00Z</dcterms:modified>
</cp:coreProperties>
</file>